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56F9" w14:textId="2F34EF88" w:rsidR="00587F07" w:rsidRPr="00D80D56" w:rsidRDefault="00D80D56" w:rsidP="00587F07">
      <w:pPr>
        <w:pStyle w:val="Heading1"/>
        <w:rPr>
          <w:rFonts w:ascii="Calibri" w:hAnsi="Calibri" w:cs="Calibri"/>
          <w:lang w:val="en-US"/>
        </w:rPr>
      </w:pPr>
      <w:r w:rsidRPr="00D80D56">
        <w:rPr>
          <w:lang w:val="en-US"/>
        </w:rPr>
        <w:t>The Rights of Indigenous Peoples:</w:t>
      </w:r>
      <w:r w:rsidR="00587F07">
        <w:rPr>
          <w:lang w:val="en-US"/>
        </w:rPr>
        <w:br/>
      </w:r>
      <w:r w:rsidR="00587F07">
        <w:rPr>
          <w:rFonts w:ascii="Calibri" w:hAnsi="Calibri" w:cs="Calibri"/>
          <w:lang w:val="en-US"/>
        </w:rPr>
        <w:t>What you need to know</w:t>
      </w:r>
    </w:p>
    <w:p w14:paraId="4E3E0708" w14:textId="775BB381" w:rsidR="00D80D56" w:rsidRPr="00D80D56" w:rsidRDefault="00D80D56" w:rsidP="001B0F57">
      <w:pPr>
        <w:pStyle w:val="Heading1"/>
        <w:ind w:right="-36"/>
        <w:rPr>
          <w:lang w:val="en-US"/>
        </w:rPr>
      </w:pPr>
      <w:bookmarkStart w:id="0" w:name="_GoBack"/>
      <w:bookmarkEnd w:id="0"/>
    </w:p>
    <w:p w14:paraId="3CA0A60F"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7A0F535B"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38FDB5F5"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783A410E"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6DDEBA1B"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1496A01D"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71892736"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35B2490A" w14:textId="77777777" w:rsid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5F5CDDFF" w14:textId="77777777" w:rsidR="00587F07" w:rsidRPr="00D80D56" w:rsidRDefault="00587F07" w:rsidP="001B0F57">
      <w:pPr>
        <w:widowControl w:val="0"/>
        <w:autoSpaceDE w:val="0"/>
        <w:autoSpaceDN w:val="0"/>
        <w:adjustRightInd w:val="0"/>
        <w:spacing w:before="440" w:after="240" w:line="440" w:lineRule="exact"/>
        <w:ind w:right="-36"/>
        <w:rPr>
          <w:rFonts w:ascii="Calibri" w:hAnsi="Calibri" w:cs="Calibri"/>
          <w:lang w:val="en-US"/>
        </w:rPr>
      </w:pPr>
    </w:p>
    <w:p w14:paraId="02940E50" w14:textId="77777777" w:rsidR="00587F07" w:rsidRPr="00587F07" w:rsidRDefault="00587F07" w:rsidP="00587F07">
      <w:pPr>
        <w:pStyle w:val="Heading2"/>
      </w:pPr>
      <w:r w:rsidRPr="00587F07">
        <w:t>NZ Human Rights</w:t>
      </w:r>
    </w:p>
    <w:p w14:paraId="13A8D961" w14:textId="77777777" w:rsidR="00D80D56" w:rsidRDefault="00D80D56" w:rsidP="001B0F57">
      <w:pPr>
        <w:widowControl w:val="0"/>
        <w:autoSpaceDE w:val="0"/>
        <w:autoSpaceDN w:val="0"/>
        <w:adjustRightInd w:val="0"/>
        <w:spacing w:before="440" w:after="240" w:line="440" w:lineRule="exact"/>
        <w:ind w:right="-36"/>
        <w:rPr>
          <w:rFonts w:ascii="Calibri" w:hAnsi="Calibri" w:cs="Calibri"/>
          <w:lang w:val="en-US"/>
        </w:rPr>
      </w:pPr>
    </w:p>
    <w:p w14:paraId="4694E333" w14:textId="08BD629F" w:rsidR="00D80D56" w:rsidRPr="00D80D56" w:rsidRDefault="00D80D56" w:rsidP="001B0F57">
      <w:pPr>
        <w:pStyle w:val="Heading1"/>
        <w:ind w:right="-36"/>
        <w:rPr>
          <w:lang w:val="en-US"/>
        </w:rPr>
      </w:pPr>
      <w:r w:rsidRPr="00D80D56">
        <w:rPr>
          <w:lang w:val="en-US"/>
        </w:rPr>
        <w:lastRenderedPageBreak/>
        <w:t>UNDRIP</w:t>
      </w:r>
      <w:r w:rsidR="00587F07">
        <w:rPr>
          <w:lang w:val="en-US"/>
        </w:rPr>
        <w:t>?</w:t>
      </w:r>
    </w:p>
    <w:p w14:paraId="58DD045A"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r w:rsidRPr="00D80D56">
        <w:rPr>
          <w:rFonts w:ascii="Calibri" w:hAnsi="Calibri" w:cs="Calibri"/>
          <w:lang w:val="en-US"/>
        </w:rPr>
        <w:t xml:space="preserve">UNDRIP (United Nations Declaration on the Rights of Indigenous Peoples) is a comprehensive international human rights document on the rights of indigenous peoples. It sets out the minimum standards for the survival, dignity, wellbeing, and rights of the world’s indigenous peoples. </w:t>
      </w:r>
    </w:p>
    <w:p w14:paraId="31FCCEF5"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lang w:val="en-US"/>
        </w:rPr>
      </w:pPr>
      <w:r w:rsidRPr="00D80D56">
        <w:rPr>
          <w:rFonts w:ascii="Calibri" w:hAnsi="Calibri" w:cs="Calibri"/>
          <w:lang w:val="en-US"/>
        </w:rPr>
        <w:t>Indigenous peoples, including Mâori, were involved in drafting it. The Declaration reflects existing international human rights standards and explains how these apply in the specific circumstances of indigenous peoples. The New Zealand government announced its support for the Declaration in April 2010  at the United Nations.</w:t>
      </w:r>
    </w:p>
    <w:p w14:paraId="4A9C53D0" w14:textId="77777777" w:rsidR="00D80D56" w:rsidRPr="00587F07" w:rsidRDefault="00D80D56" w:rsidP="00C0431F">
      <w:pPr>
        <w:pStyle w:val="Heading2"/>
      </w:pPr>
      <w:r w:rsidRPr="00587F07">
        <w:t>Its 46 articles cover all areas of human rights as they apply to indigenous peoples. Key themes are:</w:t>
      </w:r>
    </w:p>
    <w:p w14:paraId="6A481EFD" w14:textId="77777777" w:rsidR="00D80D56" w:rsidRPr="00D80D56" w:rsidRDefault="00D80D56" w:rsidP="00587F07">
      <w:pPr>
        <w:pStyle w:val="ListParagraph"/>
        <w:widowControl w:val="0"/>
        <w:numPr>
          <w:ilvl w:val="0"/>
          <w:numId w:val="29"/>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self-determination</w:t>
      </w:r>
    </w:p>
    <w:p w14:paraId="6BD9B43D" w14:textId="77777777" w:rsidR="00D80D56" w:rsidRPr="00D80D56" w:rsidRDefault="00D80D56" w:rsidP="00587F07">
      <w:pPr>
        <w:pStyle w:val="ListParagraph"/>
        <w:widowControl w:val="0"/>
        <w:numPr>
          <w:ilvl w:val="0"/>
          <w:numId w:val="29"/>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equality and non-discrimination </w:t>
      </w:r>
    </w:p>
    <w:p w14:paraId="19E46A52" w14:textId="77777777" w:rsidR="00D80D56" w:rsidRPr="00D80D56" w:rsidRDefault="00D80D56" w:rsidP="00587F07">
      <w:pPr>
        <w:pStyle w:val="ListParagraph"/>
        <w:widowControl w:val="0"/>
        <w:numPr>
          <w:ilvl w:val="0"/>
          <w:numId w:val="29"/>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participation, underpinned by free, prior, informed consent</w:t>
      </w:r>
    </w:p>
    <w:p w14:paraId="6ACF7D77" w14:textId="77777777" w:rsidR="00D80D56" w:rsidRPr="00D80D56" w:rsidRDefault="00D80D56" w:rsidP="00587F07">
      <w:pPr>
        <w:pStyle w:val="ListParagraph"/>
        <w:widowControl w:val="0"/>
        <w:numPr>
          <w:ilvl w:val="0"/>
          <w:numId w:val="29"/>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culture</w:t>
      </w:r>
    </w:p>
    <w:p w14:paraId="350D287B" w14:textId="77777777" w:rsidR="00D80D56" w:rsidRPr="00D80D56" w:rsidRDefault="00D80D56" w:rsidP="00587F07">
      <w:pPr>
        <w:pStyle w:val="ListParagraph"/>
        <w:widowControl w:val="0"/>
        <w:numPr>
          <w:ilvl w:val="0"/>
          <w:numId w:val="29"/>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land, territories, and resources.</w:t>
      </w:r>
    </w:p>
    <w:p w14:paraId="02D0A88A" w14:textId="77777777" w:rsidR="00587F07" w:rsidRDefault="00587F07">
      <w:pPr>
        <w:rPr>
          <w:rFonts w:eastAsiaTheme="majorEastAsia" w:cs="Arial"/>
          <w:bCs/>
          <w:sz w:val="60"/>
          <w:lang w:val="en-US"/>
        </w:rPr>
      </w:pPr>
      <w:r>
        <w:rPr>
          <w:lang w:val="en-US"/>
        </w:rPr>
        <w:br w:type="page"/>
      </w:r>
    </w:p>
    <w:p w14:paraId="54D6C00A" w14:textId="709798DF" w:rsidR="00D80D56" w:rsidRPr="00D80D56" w:rsidRDefault="00D80D56" w:rsidP="00587F07">
      <w:pPr>
        <w:pStyle w:val="Heading1"/>
        <w:rPr>
          <w:lang w:val="en-US"/>
        </w:rPr>
      </w:pPr>
      <w:r w:rsidRPr="00D80D56">
        <w:rPr>
          <w:lang w:val="en-US"/>
        </w:rPr>
        <w:t>What are the UNDRIP’s aims?</w:t>
      </w:r>
    </w:p>
    <w:p w14:paraId="4D9212CD" w14:textId="7014EE0F"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The Declaration aims to “enhance harmonious and cooperative relations between the State and indigenous peoples, based on principles of justice, democracy, respect for human </w:t>
      </w:r>
      <w:r w:rsidR="001B0F57">
        <w:rPr>
          <w:rFonts w:ascii="Calibri" w:hAnsi="Calibri" w:cs="Calibri"/>
          <w:kern w:val="1"/>
          <w:lang w:val="en-US"/>
        </w:rPr>
        <w:t xml:space="preserve">rights, non-discrimination and </w:t>
      </w:r>
      <w:r w:rsidRPr="00D80D56">
        <w:rPr>
          <w:rFonts w:ascii="Calibri" w:hAnsi="Calibri" w:cs="Calibri"/>
          <w:kern w:val="1"/>
          <w:lang w:val="en-US"/>
        </w:rPr>
        <w:t>good faith”.</w:t>
      </w:r>
    </w:p>
    <w:p w14:paraId="6EA1B4B1" w14:textId="77777777" w:rsidR="00D80D56" w:rsidRPr="00D80D56" w:rsidRDefault="00D80D56" w:rsidP="001B0F57">
      <w:pPr>
        <w:pStyle w:val="Heading1"/>
        <w:ind w:right="-36"/>
        <w:rPr>
          <w:lang w:val="en-US"/>
        </w:rPr>
      </w:pPr>
      <w:r w:rsidRPr="00D80D56">
        <w:rPr>
          <w:lang w:val="en-US"/>
        </w:rPr>
        <w:t>Who are indigenous peoples?</w:t>
      </w:r>
    </w:p>
    <w:p w14:paraId="4C9DED33"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Around the world, indigenous peoples may be known by names such as: tangata whenua, aboriginal, first nations, ‘native’ or ‘tribal’ peoples. Mâori are the indigenous people of Aotearoa New Zealand.  </w:t>
      </w:r>
    </w:p>
    <w:p w14:paraId="111BAD19" w14:textId="612D9667"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It is up to indigenous peoples themselves to decide whether they consider themselves to be indigenous (self-identification).  </w:t>
      </w:r>
    </w:p>
    <w:p w14:paraId="6DCC494F" w14:textId="77777777" w:rsidR="00D80D56" w:rsidRPr="00587F07" w:rsidRDefault="00D80D56" w:rsidP="00C0431F">
      <w:pPr>
        <w:pStyle w:val="Heading2"/>
      </w:pPr>
      <w:r w:rsidRPr="00587F07">
        <w:t>Some of the features and experiences common to indigenous peoples around the world are:</w:t>
      </w:r>
    </w:p>
    <w:p w14:paraId="51254280" w14:textId="77777777" w:rsidR="00D80D56" w:rsidRPr="00D80D56" w:rsidRDefault="00D80D56" w:rsidP="00C0431F">
      <w:pPr>
        <w:pStyle w:val="ListParagraph"/>
        <w:widowControl w:val="0"/>
        <w:numPr>
          <w:ilvl w:val="0"/>
          <w:numId w:val="30"/>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self-definition as indigenous and distinctly different from other groups within a state</w:t>
      </w:r>
    </w:p>
    <w:p w14:paraId="1D750A6F" w14:textId="77777777" w:rsidR="00D80D56" w:rsidRPr="00D80D56" w:rsidRDefault="00D80D56" w:rsidP="00C0431F">
      <w:pPr>
        <w:pStyle w:val="ListParagraph"/>
        <w:widowControl w:val="0"/>
        <w:numPr>
          <w:ilvl w:val="0"/>
          <w:numId w:val="30"/>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special attachment to and use of their traditional land</w:t>
      </w:r>
    </w:p>
    <w:p w14:paraId="2E1E0750" w14:textId="77777777" w:rsidR="00D80D56" w:rsidRPr="00D80D56" w:rsidRDefault="00D80D56" w:rsidP="00C0431F">
      <w:pPr>
        <w:pStyle w:val="ListParagraph"/>
        <w:widowControl w:val="0"/>
        <w:numPr>
          <w:ilvl w:val="0"/>
          <w:numId w:val="30"/>
        </w:numPr>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experience of subjugation, marginalisation, dispossession, exclusion or discrimination as a result of colonialism.</w:t>
      </w:r>
    </w:p>
    <w:p w14:paraId="02BA6C0B" w14:textId="77777777" w:rsidR="00587F07" w:rsidRDefault="00587F07">
      <w:pPr>
        <w:rPr>
          <w:rFonts w:eastAsiaTheme="majorEastAsia" w:cs="Arial"/>
          <w:bCs/>
          <w:sz w:val="60"/>
          <w:lang w:val="en-US"/>
        </w:rPr>
      </w:pPr>
      <w:r>
        <w:rPr>
          <w:lang w:val="en-US"/>
        </w:rPr>
        <w:br w:type="page"/>
      </w:r>
    </w:p>
    <w:p w14:paraId="510B4A60" w14:textId="19DE5D9F" w:rsidR="00D80D56" w:rsidRPr="00D80D56" w:rsidRDefault="00D80D56" w:rsidP="001B0F57">
      <w:pPr>
        <w:pStyle w:val="Heading1"/>
        <w:ind w:right="-36"/>
        <w:rPr>
          <w:lang w:val="en-US"/>
        </w:rPr>
      </w:pPr>
      <w:r w:rsidRPr="00D80D56">
        <w:rPr>
          <w:lang w:val="en-US"/>
        </w:rPr>
        <w:t xml:space="preserve">The Treaty of Waitangi </w:t>
      </w:r>
      <w:r>
        <w:rPr>
          <w:lang w:val="en-US"/>
        </w:rPr>
        <w:br/>
      </w:r>
      <w:r w:rsidRPr="00D80D56">
        <w:rPr>
          <w:spacing w:val="-3"/>
          <w:lang w:val="en-US"/>
        </w:rPr>
        <w:t>(Te Tiriti o Waitangi).</w:t>
      </w:r>
    </w:p>
    <w:p w14:paraId="39311533" w14:textId="227AD262"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The Treaty of Waitangi is New Zealand’s own, unique statement of human rights, and can be understood as </w:t>
      </w:r>
      <w:r w:rsidR="002234E1">
        <w:rPr>
          <w:rFonts w:ascii="Calibri" w:hAnsi="Calibri" w:cs="Calibri"/>
          <w:kern w:val="1"/>
          <w:lang w:val="en-US"/>
        </w:rPr>
        <w:t xml:space="preserve">our first human rights treaty. </w:t>
      </w:r>
      <w:r w:rsidRPr="00D80D56">
        <w:rPr>
          <w:rFonts w:ascii="Calibri" w:hAnsi="Calibri" w:cs="Calibri"/>
          <w:kern w:val="1"/>
          <w:lang w:val="en-US"/>
        </w:rPr>
        <w:t xml:space="preserve">It is has become the central focus for the Government’s efforts to resolve indigenous rights issues here: </w:t>
      </w:r>
    </w:p>
    <w:p w14:paraId="2B071494" w14:textId="3AC9CF7B" w:rsidR="00D80D56" w:rsidRPr="00587F07" w:rsidRDefault="00D80D56" w:rsidP="00C0431F">
      <w:pPr>
        <w:pStyle w:val="Heading2"/>
      </w:pPr>
      <w:r w:rsidRPr="00587F07">
        <w:t xml:space="preserve">The articles of the Treaty reflect fundamental human </w:t>
      </w:r>
      <w:r w:rsidR="00C0431F">
        <w:br/>
      </w:r>
      <w:r w:rsidRPr="00587F07">
        <w:t xml:space="preserve">rights principles: </w:t>
      </w:r>
    </w:p>
    <w:p w14:paraId="49AD3D71" w14:textId="40432EC2" w:rsidR="00D80D56" w:rsidRPr="00587F07" w:rsidRDefault="00161AFE" w:rsidP="001B0F57">
      <w:pPr>
        <w:widowControl w:val="0"/>
        <w:autoSpaceDE w:val="0"/>
        <w:autoSpaceDN w:val="0"/>
        <w:adjustRightInd w:val="0"/>
        <w:spacing w:before="120" w:line="440" w:lineRule="exact"/>
        <w:ind w:right="-36"/>
        <w:rPr>
          <w:rFonts w:ascii="Calibri" w:hAnsi="Calibri" w:cs="Calibri"/>
          <w:spacing w:val="-2"/>
          <w:kern w:val="1"/>
          <w:lang w:val="en-US"/>
        </w:rPr>
      </w:pPr>
      <w:r w:rsidRPr="00587F07">
        <w:rPr>
          <w:rFonts w:ascii="Calibri" w:hAnsi="Calibri" w:cs="Calibri"/>
          <w:spacing w:val="-2"/>
          <w:kern w:val="1"/>
          <w:lang w:val="en-US"/>
        </w:rPr>
        <w:t>Article One</w:t>
      </w:r>
      <w:r w:rsidR="00587F07" w:rsidRPr="00587F07">
        <w:rPr>
          <w:rFonts w:ascii="Calibri" w:hAnsi="Calibri" w:cs="Calibri"/>
          <w:spacing w:val="-2"/>
          <w:kern w:val="1"/>
          <w:lang w:val="en-US"/>
        </w:rPr>
        <w:t xml:space="preserve">: </w:t>
      </w:r>
      <w:r w:rsidR="00D80D56" w:rsidRPr="00587F07">
        <w:rPr>
          <w:rFonts w:ascii="Calibri" w:hAnsi="Calibri" w:cs="Calibri"/>
          <w:spacing w:val="-2"/>
          <w:kern w:val="1"/>
          <w:lang w:val="en-US"/>
        </w:rPr>
        <w:t xml:space="preserve">Reflects the right to self-determination </w:t>
      </w:r>
      <w:r w:rsidR="00D80D56" w:rsidRPr="00587F07">
        <w:rPr>
          <w:rFonts w:ascii="Calibri" w:hAnsi="Calibri" w:cs="Calibri"/>
          <w:kern w:val="1"/>
          <w:lang w:val="en-US"/>
        </w:rPr>
        <w:t>for inc</w:t>
      </w:r>
      <w:r w:rsidR="002234E1" w:rsidRPr="00587F07">
        <w:rPr>
          <w:rFonts w:ascii="Calibri" w:hAnsi="Calibri" w:cs="Calibri"/>
          <w:kern w:val="1"/>
          <w:lang w:val="en-US"/>
        </w:rPr>
        <w:t xml:space="preserve">oming settlers, democratic and </w:t>
      </w:r>
      <w:r w:rsidR="00D80D56" w:rsidRPr="00587F07">
        <w:rPr>
          <w:rFonts w:ascii="Calibri" w:hAnsi="Calibri" w:cs="Calibri"/>
          <w:kern w:val="1"/>
          <w:lang w:val="en-US"/>
        </w:rPr>
        <w:t xml:space="preserve">citizenship rights </w:t>
      </w:r>
    </w:p>
    <w:p w14:paraId="255F2B3D" w14:textId="4280D482" w:rsidR="00D80D56" w:rsidRPr="00587F07" w:rsidRDefault="00D80D56" w:rsidP="0080209A">
      <w:pPr>
        <w:widowControl w:val="0"/>
        <w:autoSpaceDE w:val="0"/>
        <w:autoSpaceDN w:val="0"/>
        <w:adjustRightInd w:val="0"/>
        <w:spacing w:before="120" w:line="440" w:lineRule="exact"/>
        <w:rPr>
          <w:rFonts w:ascii="Calibri" w:hAnsi="Calibri" w:cs="Calibri"/>
          <w:spacing w:val="-2"/>
          <w:kern w:val="1"/>
          <w:lang w:val="en-US"/>
        </w:rPr>
      </w:pPr>
      <w:r w:rsidRPr="00587F07">
        <w:rPr>
          <w:rFonts w:ascii="Calibri" w:hAnsi="Calibri" w:cs="Calibri"/>
          <w:spacing w:val="-2"/>
          <w:kern w:val="1"/>
          <w:lang w:val="en-US"/>
        </w:rPr>
        <w:t>Article Tw</w:t>
      </w:r>
      <w:r w:rsidR="00161AFE" w:rsidRPr="00587F07">
        <w:rPr>
          <w:rFonts w:ascii="Calibri" w:hAnsi="Calibri" w:cs="Calibri"/>
          <w:spacing w:val="-2"/>
          <w:kern w:val="1"/>
          <w:lang w:val="en-US"/>
        </w:rPr>
        <w:t>o</w:t>
      </w:r>
      <w:r w:rsidR="00587F07" w:rsidRPr="00587F07">
        <w:rPr>
          <w:rFonts w:ascii="Calibri" w:hAnsi="Calibri" w:cs="Calibri"/>
          <w:spacing w:val="-2"/>
          <w:kern w:val="1"/>
          <w:lang w:val="en-US"/>
        </w:rPr>
        <w:t xml:space="preserve">: </w:t>
      </w:r>
      <w:r w:rsidRPr="00587F07">
        <w:rPr>
          <w:rFonts w:ascii="Calibri" w:hAnsi="Calibri" w:cs="Calibri"/>
          <w:kern w:val="1"/>
          <w:lang w:val="en-US"/>
        </w:rPr>
        <w:t>Reflects the right to self-determination for tangata whenua, indigenous rights and property rights</w:t>
      </w:r>
    </w:p>
    <w:p w14:paraId="4F0A974E" w14:textId="33621836" w:rsidR="00D80D56" w:rsidRPr="00587F07" w:rsidRDefault="00D80D56" w:rsidP="001B0F57">
      <w:pPr>
        <w:widowControl w:val="0"/>
        <w:autoSpaceDE w:val="0"/>
        <w:autoSpaceDN w:val="0"/>
        <w:adjustRightInd w:val="0"/>
        <w:spacing w:before="120" w:line="440" w:lineRule="exact"/>
        <w:ind w:right="-36"/>
        <w:rPr>
          <w:rFonts w:ascii="Calibri" w:hAnsi="Calibri" w:cs="Calibri"/>
          <w:kern w:val="1"/>
          <w:lang w:val="en-US"/>
        </w:rPr>
      </w:pPr>
      <w:r w:rsidRPr="00587F07">
        <w:rPr>
          <w:rFonts w:ascii="Calibri" w:hAnsi="Calibri" w:cs="Calibri"/>
          <w:spacing w:val="-2"/>
          <w:kern w:val="1"/>
          <w:lang w:val="en-US"/>
        </w:rPr>
        <w:t>Article Three</w:t>
      </w:r>
      <w:r w:rsidR="00587F07" w:rsidRPr="00587F07">
        <w:rPr>
          <w:rFonts w:ascii="Calibri" w:hAnsi="Calibri" w:cs="Calibri"/>
          <w:spacing w:val="-2"/>
          <w:kern w:val="1"/>
          <w:lang w:val="en-US"/>
        </w:rPr>
        <w:t xml:space="preserve">: </w:t>
      </w:r>
      <w:r w:rsidRPr="00587F07">
        <w:rPr>
          <w:rFonts w:ascii="Calibri" w:hAnsi="Calibri" w:cs="Calibri"/>
          <w:kern w:val="1"/>
          <w:lang w:val="en-US"/>
        </w:rPr>
        <w:t>Refl</w:t>
      </w:r>
      <w:r w:rsidR="0080209A" w:rsidRPr="00587F07">
        <w:rPr>
          <w:rFonts w:ascii="Calibri" w:hAnsi="Calibri" w:cs="Calibri"/>
          <w:kern w:val="1"/>
          <w:lang w:val="en-US"/>
        </w:rPr>
        <w:t xml:space="preserve">ects the right to equality and </w:t>
      </w:r>
      <w:r w:rsidRPr="00587F07">
        <w:rPr>
          <w:rFonts w:ascii="Calibri" w:hAnsi="Calibri" w:cs="Calibri"/>
          <w:kern w:val="1"/>
          <w:lang w:val="en-US"/>
        </w:rPr>
        <w:t xml:space="preserve">non-discrimination </w:t>
      </w:r>
    </w:p>
    <w:p w14:paraId="645B6480" w14:textId="301A00A5" w:rsidR="00D80D56" w:rsidRPr="00587F07" w:rsidRDefault="00D80D56" w:rsidP="001B0F57">
      <w:pPr>
        <w:widowControl w:val="0"/>
        <w:autoSpaceDE w:val="0"/>
        <w:autoSpaceDN w:val="0"/>
        <w:adjustRightInd w:val="0"/>
        <w:spacing w:before="120" w:line="440" w:lineRule="exact"/>
        <w:ind w:right="-36"/>
        <w:rPr>
          <w:rFonts w:ascii="Calibri" w:hAnsi="Calibri" w:cs="Calibri"/>
          <w:kern w:val="1"/>
          <w:lang w:val="en-US"/>
        </w:rPr>
      </w:pPr>
      <w:r w:rsidRPr="00587F07">
        <w:rPr>
          <w:rFonts w:ascii="Calibri" w:hAnsi="Calibri" w:cs="Calibri"/>
          <w:spacing w:val="-2"/>
          <w:kern w:val="1"/>
          <w:lang w:val="en-US"/>
        </w:rPr>
        <w:t>Article Four</w:t>
      </w:r>
      <w:r w:rsidR="00587F07" w:rsidRPr="00587F07">
        <w:rPr>
          <w:rFonts w:ascii="Calibri" w:hAnsi="Calibri" w:cs="Calibri"/>
          <w:spacing w:val="-2"/>
          <w:kern w:val="1"/>
          <w:lang w:val="en-US"/>
        </w:rPr>
        <w:t xml:space="preserve">: </w:t>
      </w:r>
      <w:r w:rsidRPr="00587F07">
        <w:rPr>
          <w:rFonts w:ascii="Calibri" w:hAnsi="Calibri" w:cs="Calibri"/>
          <w:kern w:val="1"/>
          <w:lang w:val="en-US"/>
        </w:rPr>
        <w:t>Reflects the right to freedom of religion and beliefs.</w:t>
      </w:r>
    </w:p>
    <w:p w14:paraId="12DE8D26" w14:textId="77777777" w:rsidR="00161AFE" w:rsidRDefault="00D80D56" w:rsidP="001B0F57">
      <w:pPr>
        <w:widowControl w:val="0"/>
        <w:autoSpaceDE w:val="0"/>
        <w:autoSpaceDN w:val="0"/>
        <w:adjustRightInd w:val="0"/>
        <w:spacing w:before="120" w:line="440" w:lineRule="exact"/>
        <w:ind w:right="-36"/>
        <w:rPr>
          <w:rFonts w:ascii="Calibri" w:hAnsi="Calibri" w:cs="Calibri"/>
          <w:kern w:val="1"/>
          <w:lang w:val="en-US"/>
        </w:rPr>
      </w:pPr>
      <w:r w:rsidRPr="00D80D56">
        <w:rPr>
          <w:rFonts w:ascii="Calibri" w:hAnsi="Calibri" w:cs="Calibri"/>
          <w:kern w:val="1"/>
          <w:lang w:val="en-US"/>
        </w:rPr>
        <w:t xml:space="preserve">These fundamental human rights are affirmed in international human rights documents, including the UNDRIP.  </w:t>
      </w:r>
    </w:p>
    <w:p w14:paraId="695B8380" w14:textId="77777777" w:rsidR="00587F07" w:rsidRDefault="00587F07">
      <w:pPr>
        <w:rPr>
          <w:rFonts w:eastAsiaTheme="majorEastAsia" w:cs="Arial"/>
          <w:bCs/>
          <w:sz w:val="60"/>
          <w:lang w:val="en-US"/>
        </w:rPr>
      </w:pPr>
      <w:r>
        <w:rPr>
          <w:lang w:val="en-US"/>
        </w:rPr>
        <w:br w:type="page"/>
      </w:r>
    </w:p>
    <w:p w14:paraId="15698BA8" w14:textId="44CF8CDB" w:rsidR="00D80D56" w:rsidRPr="00161AFE" w:rsidRDefault="00D80D56" w:rsidP="001B0F57">
      <w:pPr>
        <w:pStyle w:val="Heading1"/>
        <w:ind w:right="-36"/>
        <w:rPr>
          <w:rFonts w:ascii="Calibri" w:hAnsi="Calibri" w:cs="Calibri"/>
          <w:kern w:val="1"/>
          <w:lang w:val="en-US"/>
        </w:rPr>
      </w:pPr>
      <w:r w:rsidRPr="00D80D56">
        <w:rPr>
          <w:lang w:val="en-US"/>
        </w:rPr>
        <w:t>What is the relationship between UNDRIP and the Treaty of Waitangi?</w:t>
      </w:r>
    </w:p>
    <w:p w14:paraId="0D1F711E"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The Treaty and Declaration are strongly aligned and mutually consistent. The Declaration assists with the interpretation and application of the Treaty principles.</w:t>
      </w:r>
    </w:p>
    <w:p w14:paraId="7C41BBBD" w14:textId="77777777" w:rsidR="00C0431F" w:rsidRDefault="00D80D56" w:rsidP="00587F07">
      <w:pPr>
        <w:pStyle w:val="Heading2"/>
      </w:pPr>
      <w:r w:rsidRPr="00587F07">
        <w:t xml:space="preserve">Partnership: </w:t>
      </w:r>
    </w:p>
    <w:p w14:paraId="539AB840" w14:textId="00CC36C7" w:rsidR="00D80D56" w:rsidRPr="00587F07" w:rsidRDefault="00D80D56" w:rsidP="00C0431F">
      <w:r w:rsidRPr="00587F07">
        <w:t xml:space="preserve">Which entails good faith cooperation and shared decision making.  </w:t>
      </w:r>
    </w:p>
    <w:p w14:paraId="6D44498B" w14:textId="4E4C548E" w:rsidR="00D80D56" w:rsidRPr="00161AFE" w:rsidRDefault="00D80D56" w:rsidP="001B0F57">
      <w:pPr>
        <w:widowControl w:val="0"/>
        <w:autoSpaceDE w:val="0"/>
        <w:autoSpaceDN w:val="0"/>
        <w:adjustRightInd w:val="0"/>
        <w:spacing w:before="440" w:after="240" w:line="440" w:lineRule="exact"/>
        <w:ind w:right="-36"/>
        <w:rPr>
          <w:rFonts w:ascii="Calibri" w:hAnsi="Calibri" w:cs="Calibri"/>
          <w:kern w:val="1"/>
          <w:sz w:val="36"/>
          <w:szCs w:val="36"/>
          <w:lang w:val="en-US"/>
        </w:rPr>
      </w:pPr>
      <w:r w:rsidRPr="00161AFE">
        <w:rPr>
          <w:rFonts w:ascii="Calibri" w:hAnsi="Calibri" w:cs="Calibri"/>
          <w:spacing w:val="-2"/>
          <w:kern w:val="1"/>
          <w:sz w:val="36"/>
          <w:szCs w:val="36"/>
          <w:lang w:val="en-US"/>
        </w:rPr>
        <w:t xml:space="preserve">Protection: </w:t>
      </w:r>
      <w:r w:rsidR="00161AFE">
        <w:rPr>
          <w:rFonts w:ascii="Calibri" w:hAnsi="Calibri" w:cs="Calibri"/>
          <w:kern w:val="1"/>
          <w:sz w:val="36"/>
          <w:szCs w:val="36"/>
          <w:lang w:val="en-US"/>
        </w:rPr>
        <w:br/>
      </w:r>
      <w:r w:rsidR="002234E1">
        <w:rPr>
          <w:rFonts w:ascii="Calibri" w:hAnsi="Calibri" w:cs="Calibri"/>
          <w:kern w:val="1"/>
          <w:lang w:val="en-US"/>
        </w:rPr>
        <w:t xml:space="preserve">Protection of rangatiratanga </w:t>
      </w:r>
      <w:r w:rsidRPr="00D80D56">
        <w:rPr>
          <w:rFonts w:ascii="Calibri" w:hAnsi="Calibri" w:cs="Calibri"/>
          <w:kern w:val="1"/>
          <w:lang w:val="en-US"/>
        </w:rPr>
        <w:t>(</w:t>
      </w:r>
      <w:r w:rsidR="002234E1">
        <w:rPr>
          <w:rFonts w:ascii="Calibri" w:hAnsi="Calibri" w:cs="Calibri"/>
          <w:kern w:val="1"/>
          <w:lang w:val="en-US"/>
        </w:rPr>
        <w:t xml:space="preserve">self-determination) and taonga </w:t>
      </w:r>
      <w:r w:rsidRPr="00D80D56">
        <w:rPr>
          <w:rFonts w:ascii="Calibri" w:hAnsi="Calibri" w:cs="Calibri"/>
          <w:kern w:val="1"/>
          <w:lang w:val="en-US"/>
        </w:rPr>
        <w:t>such as reo (language), tikanga (customs), mâtauranga (knowledge), land and resources.</w:t>
      </w:r>
    </w:p>
    <w:p w14:paraId="2419200E" w14:textId="4D7E8177" w:rsidR="00D80D56" w:rsidRPr="00161AFE" w:rsidRDefault="00D80D56" w:rsidP="001B0F57">
      <w:pPr>
        <w:widowControl w:val="0"/>
        <w:autoSpaceDE w:val="0"/>
        <w:autoSpaceDN w:val="0"/>
        <w:adjustRightInd w:val="0"/>
        <w:spacing w:before="440" w:after="240" w:line="440" w:lineRule="exact"/>
        <w:ind w:right="-36"/>
        <w:rPr>
          <w:rFonts w:ascii="Calibri" w:hAnsi="Calibri" w:cs="Calibri"/>
          <w:kern w:val="1"/>
          <w:sz w:val="36"/>
          <w:szCs w:val="36"/>
          <w:lang w:val="en-US"/>
        </w:rPr>
      </w:pPr>
      <w:r w:rsidRPr="00161AFE">
        <w:rPr>
          <w:rFonts w:ascii="Calibri" w:hAnsi="Calibri" w:cs="Calibri"/>
          <w:spacing w:val="-2"/>
          <w:kern w:val="1"/>
          <w:sz w:val="36"/>
          <w:szCs w:val="36"/>
          <w:lang w:val="en-US"/>
        </w:rPr>
        <w:t>Participation:</w:t>
      </w:r>
      <w:r w:rsidRPr="00161AFE">
        <w:rPr>
          <w:rFonts w:ascii="Calibri" w:hAnsi="Calibri" w:cs="Calibri"/>
          <w:kern w:val="1"/>
          <w:sz w:val="36"/>
          <w:szCs w:val="36"/>
          <w:lang w:val="en-US"/>
        </w:rPr>
        <w:t xml:space="preserve"> </w:t>
      </w:r>
      <w:r w:rsidR="00161AFE">
        <w:rPr>
          <w:rFonts w:ascii="Calibri" w:hAnsi="Calibri" w:cs="Calibri"/>
          <w:kern w:val="1"/>
          <w:sz w:val="36"/>
          <w:szCs w:val="36"/>
          <w:lang w:val="en-US"/>
        </w:rPr>
        <w:br/>
      </w:r>
      <w:r w:rsidRPr="00D80D56">
        <w:rPr>
          <w:rFonts w:ascii="Calibri" w:hAnsi="Calibri" w:cs="Calibri"/>
          <w:kern w:val="1"/>
          <w:lang w:val="en-US"/>
        </w:rPr>
        <w:t>Participation in society on an equal basis to others, and freedom from discrimination.</w:t>
      </w:r>
    </w:p>
    <w:p w14:paraId="1AED2A84" w14:textId="77777777" w:rsidR="00C0431F" w:rsidRDefault="00D80D56" w:rsidP="00C0431F">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UNDRIP affirms the status of treaties between indigenous people and States. It helps explain how </w:t>
      </w:r>
      <w:r w:rsidR="002234E1">
        <w:rPr>
          <w:rFonts w:ascii="Calibri" w:hAnsi="Calibri" w:cs="Calibri"/>
          <w:kern w:val="1"/>
          <w:lang w:val="en-US"/>
        </w:rPr>
        <w:t xml:space="preserve">international rights standards </w:t>
      </w:r>
      <w:r w:rsidR="0080209A">
        <w:rPr>
          <w:rFonts w:ascii="Calibri" w:hAnsi="Calibri" w:cs="Calibri"/>
          <w:kern w:val="1"/>
          <w:lang w:val="en-US"/>
        </w:rPr>
        <w:t xml:space="preserve">apply and how treaty promises </w:t>
      </w:r>
      <w:r w:rsidRPr="00D80D56">
        <w:rPr>
          <w:rFonts w:ascii="Calibri" w:hAnsi="Calibri" w:cs="Calibri"/>
          <w:kern w:val="1"/>
          <w:lang w:val="en-US"/>
        </w:rPr>
        <w:t xml:space="preserve">can be achieved. </w:t>
      </w:r>
    </w:p>
    <w:p w14:paraId="76A24F97" w14:textId="77777777" w:rsidR="00C0431F" w:rsidRDefault="00C0431F">
      <w:pPr>
        <w:rPr>
          <w:rStyle w:val="Heading3Char"/>
        </w:rPr>
      </w:pPr>
      <w:r>
        <w:rPr>
          <w:rStyle w:val="Heading3Char"/>
        </w:rPr>
        <w:br w:type="page"/>
      </w:r>
    </w:p>
    <w:p w14:paraId="1DD8BCFA" w14:textId="6F67A7EE" w:rsidR="00C0431F" w:rsidRDefault="00C0431F" w:rsidP="00C0431F">
      <w:pPr>
        <w:widowControl w:val="0"/>
        <w:pBdr>
          <w:top w:val="single" w:sz="4" w:space="1" w:color="auto"/>
          <w:bottom w:val="single" w:sz="4" w:space="1" w:color="auto"/>
        </w:pBdr>
        <w:autoSpaceDE w:val="0"/>
        <w:autoSpaceDN w:val="0"/>
        <w:adjustRightInd w:val="0"/>
        <w:spacing w:before="440" w:after="240" w:line="440" w:lineRule="exact"/>
        <w:ind w:right="-36"/>
        <w:rPr>
          <w:rFonts w:ascii="Calibri" w:hAnsi="Calibri" w:cs="Calibri"/>
          <w:kern w:val="1"/>
          <w:lang w:val="en-US"/>
        </w:rPr>
      </w:pPr>
      <w:r>
        <w:rPr>
          <w:rStyle w:val="Heading3Char"/>
        </w:rPr>
        <w:br/>
      </w:r>
      <w:r w:rsidR="00161AFE" w:rsidRPr="00C0431F">
        <w:rPr>
          <w:rStyle w:val="Heading3Char"/>
        </w:rPr>
        <w:t>“In keeping with our strong commitment to human rights, and indigenous rights in particular, New Zealand now adds its support to the Declaration both as an affirmation of fundamental rights and in its expression of new and widely supported aspirations.”</w:t>
      </w:r>
      <w:r w:rsidR="0080209A">
        <w:rPr>
          <w:rFonts w:ascii="Calibri" w:hAnsi="Calibri" w:cs="Calibri"/>
          <w:spacing w:val="-4"/>
          <w:kern w:val="1"/>
          <w:sz w:val="40"/>
          <w:szCs w:val="40"/>
          <w:lang w:val="en-US"/>
        </w:rPr>
        <w:tab/>
      </w:r>
    </w:p>
    <w:p w14:paraId="651AABB3" w14:textId="62804F1B" w:rsidR="00161AFE" w:rsidRPr="00C0431F" w:rsidRDefault="00C0431F" w:rsidP="00C0431F">
      <w:pPr>
        <w:widowControl w:val="0"/>
        <w:pBdr>
          <w:top w:val="single" w:sz="4" w:space="1" w:color="auto"/>
          <w:bottom w:val="single" w:sz="4" w:space="1" w:color="auto"/>
        </w:pBdr>
        <w:autoSpaceDE w:val="0"/>
        <w:autoSpaceDN w:val="0"/>
        <w:adjustRightInd w:val="0"/>
        <w:spacing w:before="440" w:after="240" w:line="440" w:lineRule="exact"/>
        <w:ind w:right="-36"/>
        <w:rPr>
          <w:rFonts w:ascii="Calibri" w:hAnsi="Calibri" w:cs="Calibri"/>
          <w:kern w:val="1"/>
          <w:lang w:val="en-US"/>
        </w:rPr>
      </w:pPr>
      <w:r>
        <w:rPr>
          <w:rFonts w:ascii="Calibri" w:hAnsi="Calibri" w:cs="Calibri"/>
          <w:kern w:val="1"/>
          <w:sz w:val="28"/>
          <w:szCs w:val="28"/>
          <w:lang w:val="en-US"/>
        </w:rPr>
        <w:t xml:space="preserve">– </w:t>
      </w:r>
      <w:r w:rsidR="00161AFE" w:rsidRPr="002234E1">
        <w:rPr>
          <w:rFonts w:ascii="Calibri" w:hAnsi="Calibri" w:cs="Calibri"/>
          <w:kern w:val="1"/>
          <w:sz w:val="28"/>
          <w:szCs w:val="28"/>
          <w:lang w:val="en-US"/>
        </w:rPr>
        <w:t>Minister of Justice, Parliament, 2010</w:t>
      </w:r>
      <w:r>
        <w:rPr>
          <w:rFonts w:ascii="Calibri" w:hAnsi="Calibri" w:cs="Calibri"/>
          <w:kern w:val="1"/>
          <w:sz w:val="28"/>
          <w:szCs w:val="28"/>
          <w:lang w:val="en-US"/>
        </w:rPr>
        <w:br/>
      </w:r>
    </w:p>
    <w:p w14:paraId="6BB661D6" w14:textId="3849A35C" w:rsidR="00D80D56" w:rsidRPr="00D80D56" w:rsidRDefault="004322EF" w:rsidP="001B0F57">
      <w:pPr>
        <w:pStyle w:val="Heading1"/>
        <w:ind w:right="-36"/>
        <w:rPr>
          <w:lang w:val="en-US"/>
        </w:rPr>
      </w:pPr>
      <w:r>
        <w:rPr>
          <w:lang w:val="en-US"/>
        </w:rPr>
        <w:t xml:space="preserve">What does UNDRIP mean for </w:t>
      </w:r>
      <w:r w:rsidR="00D80D56" w:rsidRPr="00D80D56">
        <w:rPr>
          <w:lang w:val="en-US"/>
        </w:rPr>
        <w:t>Aotearoa New Zealand?</w:t>
      </w:r>
    </w:p>
    <w:p w14:paraId="4ED443DB" w14:textId="77777777"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 xml:space="preserve">The Declaration holds considerable moral authority and contains principles that are consistent with those in the Treaty, New Zealand’s founding constitutional document. </w:t>
      </w:r>
    </w:p>
    <w:p w14:paraId="403BFECD" w14:textId="56548B65" w:rsidR="00D80D56" w:rsidRPr="00D80D56" w:rsidRDefault="00D80D56" w:rsidP="001B0F57">
      <w:pPr>
        <w:widowControl w:val="0"/>
        <w:autoSpaceDE w:val="0"/>
        <w:autoSpaceDN w:val="0"/>
        <w:adjustRightInd w:val="0"/>
        <w:spacing w:before="440" w:after="240" w:line="440" w:lineRule="exact"/>
        <w:ind w:right="-36"/>
        <w:rPr>
          <w:rFonts w:ascii="Calibri" w:hAnsi="Calibri" w:cs="Calibri"/>
          <w:kern w:val="1"/>
          <w:lang w:val="en-US"/>
        </w:rPr>
      </w:pPr>
      <w:r w:rsidRPr="00D80D56">
        <w:rPr>
          <w:rFonts w:ascii="Calibri" w:hAnsi="Calibri" w:cs="Calibri"/>
          <w:kern w:val="1"/>
          <w:lang w:val="en-US"/>
        </w:rPr>
        <w:t>This means that government decisions and pol</w:t>
      </w:r>
      <w:r w:rsidR="002234E1">
        <w:rPr>
          <w:rFonts w:ascii="Calibri" w:hAnsi="Calibri" w:cs="Calibri"/>
          <w:kern w:val="1"/>
          <w:lang w:val="en-US"/>
        </w:rPr>
        <w:t xml:space="preserve">icy should take the principles </w:t>
      </w:r>
      <w:r w:rsidRPr="00D80D56">
        <w:rPr>
          <w:rFonts w:ascii="Calibri" w:hAnsi="Calibri" w:cs="Calibri"/>
          <w:kern w:val="1"/>
          <w:lang w:val="en-US"/>
        </w:rPr>
        <w:t>of UNDRIP into consideration alongside the Treaty.</w:t>
      </w:r>
    </w:p>
    <w:p w14:paraId="58AADAEF" w14:textId="57914895" w:rsidR="00D80D56" w:rsidRPr="00161AFE" w:rsidRDefault="00D80D56" w:rsidP="00C0431F">
      <w:pPr>
        <w:rPr>
          <w:lang w:val="en-US"/>
        </w:rPr>
      </w:pPr>
      <w:r w:rsidRPr="00161AFE">
        <w:rPr>
          <w:lang w:val="en-US"/>
        </w:rPr>
        <w:t xml:space="preserve">To view the full declaration visit: </w:t>
      </w:r>
      <w:hyperlink r:id="rId8" w:history="1">
        <w:r w:rsidR="00C0431F" w:rsidRPr="00C0431F">
          <w:rPr>
            <w:rStyle w:val="Hyperlink"/>
            <w:lang w:val="en-US"/>
          </w:rPr>
          <w:t>http://www.hrc.co.nz</w:t>
        </w:r>
      </w:hyperlink>
    </w:p>
    <w:p w14:paraId="2D9DE236" w14:textId="77777777" w:rsidR="00D80D56" w:rsidRDefault="00D80D56" w:rsidP="001B0F57">
      <w:pPr>
        <w:widowControl w:val="0"/>
        <w:autoSpaceDE w:val="0"/>
        <w:autoSpaceDN w:val="0"/>
        <w:adjustRightInd w:val="0"/>
        <w:spacing w:before="440" w:after="240" w:line="440" w:lineRule="exact"/>
        <w:ind w:right="-36"/>
        <w:rPr>
          <w:rFonts w:ascii="Calibri" w:hAnsi="Calibri" w:cs="Calibri"/>
          <w:spacing w:val="-15"/>
          <w:kern w:val="1"/>
          <w:lang w:val="en-US"/>
        </w:rPr>
      </w:pPr>
    </w:p>
    <w:p w14:paraId="020F3B84" w14:textId="77777777" w:rsidR="00161AFE" w:rsidRDefault="00161AFE" w:rsidP="001B0F57">
      <w:pPr>
        <w:widowControl w:val="0"/>
        <w:autoSpaceDE w:val="0"/>
        <w:autoSpaceDN w:val="0"/>
        <w:adjustRightInd w:val="0"/>
        <w:spacing w:before="440" w:after="240" w:line="440" w:lineRule="exact"/>
        <w:ind w:right="-36"/>
        <w:rPr>
          <w:rFonts w:ascii="Calibri" w:hAnsi="Calibri" w:cs="Calibri"/>
          <w:spacing w:val="-15"/>
          <w:kern w:val="1"/>
          <w:lang w:val="en-US"/>
        </w:rPr>
      </w:pPr>
    </w:p>
    <w:p w14:paraId="1D6ADA52" w14:textId="77777777" w:rsidR="00161AFE" w:rsidRDefault="00161AFE" w:rsidP="001B0F57">
      <w:pPr>
        <w:widowControl w:val="0"/>
        <w:autoSpaceDE w:val="0"/>
        <w:autoSpaceDN w:val="0"/>
        <w:adjustRightInd w:val="0"/>
        <w:spacing w:before="440" w:after="240" w:line="440" w:lineRule="exact"/>
        <w:ind w:right="-36"/>
        <w:rPr>
          <w:rFonts w:ascii="Calibri" w:hAnsi="Calibri" w:cs="Calibri"/>
          <w:spacing w:val="-15"/>
          <w:kern w:val="1"/>
          <w:lang w:val="en-US"/>
        </w:rPr>
      </w:pPr>
    </w:p>
    <w:p w14:paraId="27464B71" w14:textId="77777777" w:rsidR="00161AFE" w:rsidRDefault="00161AFE" w:rsidP="001B0F57">
      <w:pPr>
        <w:widowControl w:val="0"/>
        <w:autoSpaceDE w:val="0"/>
        <w:autoSpaceDN w:val="0"/>
        <w:adjustRightInd w:val="0"/>
        <w:spacing w:before="440" w:after="240" w:line="440" w:lineRule="exact"/>
        <w:ind w:right="-36"/>
        <w:rPr>
          <w:rFonts w:ascii="Calibri" w:hAnsi="Calibri" w:cs="Calibri"/>
          <w:spacing w:val="-15"/>
          <w:kern w:val="1"/>
          <w:lang w:val="en-US"/>
        </w:rPr>
      </w:pPr>
    </w:p>
    <w:p w14:paraId="07E0EC43" w14:textId="1A30747E" w:rsidR="00D80D56" w:rsidRPr="00D80D56" w:rsidRDefault="00161AFE" w:rsidP="001B0F57">
      <w:pPr>
        <w:pStyle w:val="Heading1"/>
        <w:ind w:right="-36"/>
        <w:rPr>
          <w:lang w:val="en-US"/>
        </w:rPr>
      </w:pPr>
      <w:r>
        <w:rPr>
          <w:lang w:val="en-US"/>
        </w:rPr>
        <w:t xml:space="preserve">What </w:t>
      </w:r>
      <w:r w:rsidR="00D80D56" w:rsidRPr="00D80D56">
        <w:rPr>
          <w:lang w:val="en-US"/>
        </w:rPr>
        <w:t>do the </w:t>
      </w:r>
      <w:r w:rsidR="00D80D56" w:rsidRPr="00D80D56">
        <w:rPr>
          <w:spacing w:val="-14"/>
          <w:lang w:val="en-US"/>
        </w:rPr>
        <w:t>UNDRIP</w:t>
      </w:r>
      <w:r>
        <w:rPr>
          <w:lang w:val="en-US"/>
        </w:rPr>
        <w:t xml:space="preserve"> </w:t>
      </w:r>
      <w:r w:rsidR="00D80D56" w:rsidRPr="00D80D56">
        <w:rPr>
          <w:lang w:val="en-US"/>
        </w:rPr>
        <w:t>article</w:t>
      </w:r>
      <w:r>
        <w:rPr>
          <w:lang w:val="en-US"/>
        </w:rPr>
        <w:t xml:space="preserve">s </w:t>
      </w:r>
      <w:r w:rsidR="00D80D56" w:rsidRPr="00D80D56">
        <w:rPr>
          <w:lang w:val="en-US"/>
        </w:rPr>
        <w:t>say?</w:t>
      </w:r>
    </w:p>
    <w:p w14:paraId="5AD489ED" w14:textId="77777777" w:rsidR="00D80D56" w:rsidRPr="00161AFE" w:rsidRDefault="00D80D56" w:rsidP="001B0F57">
      <w:pPr>
        <w:pStyle w:val="Heading1"/>
        <w:ind w:right="-36"/>
        <w:rPr>
          <w:sz w:val="36"/>
          <w:szCs w:val="36"/>
          <w:lang w:val="en-US"/>
        </w:rPr>
      </w:pPr>
      <w:r w:rsidRPr="00161AFE">
        <w:rPr>
          <w:sz w:val="36"/>
          <w:szCs w:val="36"/>
          <w:lang w:val="en-US"/>
        </w:rPr>
        <w:t>Indigenous  peoples have  the right to:</w:t>
      </w:r>
    </w:p>
    <w:p w14:paraId="26BC1CCB"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All human rights, including collective rights</w:t>
      </w:r>
    </w:p>
    <w:p w14:paraId="19A96D77"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Equality and non-discrimination</w:t>
      </w:r>
    </w:p>
    <w:p w14:paraId="13D94048"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Self-determination</w:t>
      </w:r>
    </w:p>
    <w:p w14:paraId="1083B9AA"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Autonomy or self-government</w:t>
      </w:r>
    </w:p>
    <w:p w14:paraId="28766861"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own institutions</w:t>
      </w:r>
    </w:p>
    <w:p w14:paraId="618F1EDD"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A nationality</w:t>
      </w:r>
    </w:p>
    <w:p w14:paraId="4A9FE504"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Life, liberty and security</w:t>
      </w:r>
    </w:p>
    <w:p w14:paraId="7321B765"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Protection from cultural destruction or assimilation</w:t>
      </w:r>
    </w:p>
    <w:p w14:paraId="6F85A1F0"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Belong to indigenous communities or nations</w:t>
      </w:r>
    </w:p>
    <w:p w14:paraId="74A264F4"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Freedom from forced removal from their lands</w:t>
      </w:r>
    </w:p>
    <w:p w14:paraId="1507CCB8"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culture and cultural property</w:t>
      </w:r>
    </w:p>
    <w:p w14:paraId="67456DDB"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spiritual and religious customs</w:t>
      </w:r>
    </w:p>
    <w:p w14:paraId="6D94618B"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languages, stories and names</w:t>
      </w:r>
    </w:p>
    <w:p w14:paraId="706EFC6B"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Education, including in their own language</w:t>
      </w:r>
    </w:p>
    <w:p w14:paraId="6CD67680"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 dignity and diversity of their culture</w:t>
      </w:r>
    </w:p>
    <w:p w14:paraId="7A8D0069"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own media and equal access to all other media</w:t>
      </w:r>
    </w:p>
    <w:p w14:paraId="0E55BC5A"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Protection in employment</w:t>
      </w:r>
    </w:p>
    <w:p w14:paraId="0A277415"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Participation in decisions that affect them</w:t>
      </w:r>
    </w:p>
    <w:p w14:paraId="269D03A0" w14:textId="05EA5C3E"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Good faith consulta</w:t>
      </w:r>
      <w:r w:rsidR="002234E1">
        <w:rPr>
          <w:rFonts w:ascii="Calibri" w:hAnsi="Calibri" w:cs="Calibri"/>
          <w:kern w:val="1"/>
          <w:lang w:val="en-US"/>
        </w:rPr>
        <w:t xml:space="preserve">tion on laws and policies that </w:t>
      </w:r>
      <w:r w:rsidRPr="00161AFE">
        <w:rPr>
          <w:rFonts w:ascii="Calibri" w:hAnsi="Calibri" w:cs="Calibri"/>
          <w:kern w:val="1"/>
          <w:lang w:val="en-US"/>
        </w:rPr>
        <w:t>affect them</w:t>
      </w:r>
    </w:p>
    <w:p w14:paraId="70A0DB3A" w14:textId="553FCB4B"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own political, so</w:t>
      </w:r>
      <w:r w:rsidR="002234E1">
        <w:rPr>
          <w:rFonts w:ascii="Calibri" w:hAnsi="Calibri" w:cs="Calibri"/>
          <w:kern w:val="1"/>
          <w:lang w:val="en-US"/>
        </w:rPr>
        <w:t xml:space="preserve">cial and economic institutions </w:t>
      </w:r>
      <w:r w:rsidRPr="00161AFE">
        <w:rPr>
          <w:rFonts w:ascii="Calibri" w:hAnsi="Calibri" w:cs="Calibri"/>
          <w:kern w:val="1"/>
          <w:lang w:val="en-US"/>
        </w:rPr>
        <w:t>and activities</w:t>
      </w:r>
    </w:p>
    <w:p w14:paraId="6607328F"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Improvement of their economic and social conditions</w:t>
      </w:r>
    </w:p>
    <w:p w14:paraId="3D2B86C5" w14:textId="6DFDA9BC"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 xml:space="preserve">Particular attention to the needs of elders, women, youth, </w:t>
      </w:r>
      <w:r w:rsidR="001B0F57">
        <w:rPr>
          <w:rFonts w:ascii="Calibri" w:hAnsi="Calibri" w:cs="Calibri"/>
          <w:kern w:val="1"/>
          <w:lang w:val="en-US"/>
        </w:rPr>
        <w:br/>
      </w:r>
      <w:r w:rsidRPr="00161AFE">
        <w:rPr>
          <w:rFonts w:ascii="Calibri" w:hAnsi="Calibri" w:cs="Calibri"/>
          <w:kern w:val="1"/>
          <w:lang w:val="en-US"/>
        </w:rPr>
        <w:t>children and disabled people</w:t>
      </w:r>
    </w:p>
    <w:p w14:paraId="162509A2" w14:textId="77777777" w:rsidR="00C0431F" w:rsidRDefault="00C0431F">
      <w:pPr>
        <w:rPr>
          <w:rFonts w:ascii="Calibri" w:hAnsi="Calibri" w:cs="Calibri"/>
          <w:kern w:val="1"/>
          <w:lang w:val="en-US"/>
        </w:rPr>
      </w:pPr>
      <w:r>
        <w:rPr>
          <w:rFonts w:ascii="Calibri" w:hAnsi="Calibri" w:cs="Calibri"/>
          <w:kern w:val="1"/>
          <w:lang w:val="en-US"/>
        </w:rPr>
        <w:br w:type="page"/>
      </w:r>
    </w:p>
    <w:p w14:paraId="49DDFFD8" w14:textId="5AC6C29E"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Development</w:t>
      </w:r>
    </w:p>
    <w:p w14:paraId="64ACD7DC"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Health, and to their traditional medicinal resources and health practices</w:t>
      </w:r>
    </w:p>
    <w:p w14:paraId="55E1FD52" w14:textId="05DF1266"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spiritual</w:t>
      </w:r>
      <w:r w:rsidR="002234E1">
        <w:rPr>
          <w:rFonts w:ascii="Calibri" w:hAnsi="Calibri" w:cs="Calibri"/>
          <w:kern w:val="1"/>
          <w:lang w:val="en-US"/>
        </w:rPr>
        <w:t xml:space="preserve"> relationship with their lands </w:t>
      </w:r>
      <w:r w:rsidRPr="00161AFE">
        <w:rPr>
          <w:rFonts w:ascii="Calibri" w:hAnsi="Calibri" w:cs="Calibri"/>
          <w:kern w:val="1"/>
          <w:lang w:val="en-US"/>
        </w:rPr>
        <w:t>and resources</w:t>
      </w:r>
    </w:p>
    <w:p w14:paraId="59C009EE" w14:textId="74F5C60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Recognition and protection of their lan</w:t>
      </w:r>
      <w:r w:rsidR="002234E1">
        <w:rPr>
          <w:rFonts w:ascii="Calibri" w:hAnsi="Calibri" w:cs="Calibri"/>
          <w:kern w:val="1"/>
          <w:lang w:val="en-US"/>
        </w:rPr>
        <w:t xml:space="preserve">ds </w:t>
      </w:r>
      <w:r w:rsidRPr="00161AFE">
        <w:rPr>
          <w:rFonts w:ascii="Calibri" w:hAnsi="Calibri" w:cs="Calibri"/>
          <w:kern w:val="1"/>
          <w:lang w:val="en-US"/>
        </w:rPr>
        <w:t>and resources</w:t>
      </w:r>
    </w:p>
    <w:p w14:paraId="3749D2D1" w14:textId="43D855FF"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Fair processes for deal</w:t>
      </w:r>
      <w:r w:rsidR="002234E1">
        <w:rPr>
          <w:rFonts w:ascii="Calibri" w:hAnsi="Calibri" w:cs="Calibri"/>
          <w:kern w:val="1"/>
          <w:lang w:val="en-US"/>
        </w:rPr>
        <w:t xml:space="preserve">ing with their rights to lands </w:t>
      </w:r>
      <w:r w:rsidRPr="00161AFE">
        <w:rPr>
          <w:rFonts w:ascii="Calibri" w:hAnsi="Calibri" w:cs="Calibri"/>
          <w:kern w:val="1"/>
          <w:lang w:val="en-US"/>
        </w:rPr>
        <w:t>and resources</w:t>
      </w:r>
    </w:p>
    <w:p w14:paraId="26297039"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Redress for lands and resources taken or damaged without consent</w:t>
      </w:r>
    </w:p>
    <w:p w14:paraId="1EC2FB73"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Environmental protection</w:t>
      </w:r>
    </w:p>
    <w:p w14:paraId="39351BDB" w14:textId="6A4AAB64"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Consultation b</w:t>
      </w:r>
      <w:r w:rsidR="002234E1">
        <w:rPr>
          <w:rFonts w:ascii="Calibri" w:hAnsi="Calibri" w:cs="Calibri"/>
          <w:kern w:val="1"/>
          <w:lang w:val="en-US"/>
        </w:rPr>
        <w:t xml:space="preserve">efore their lands are used for </w:t>
      </w:r>
      <w:r w:rsidRPr="00161AFE">
        <w:rPr>
          <w:rFonts w:ascii="Calibri" w:hAnsi="Calibri" w:cs="Calibri"/>
          <w:kern w:val="1"/>
          <w:lang w:val="en-US"/>
        </w:rPr>
        <w:t>military activities</w:t>
      </w:r>
    </w:p>
    <w:p w14:paraId="457A796C"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cultural and intellectual property</w:t>
      </w:r>
    </w:p>
    <w:p w14:paraId="06910E69" w14:textId="7237FE6A"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 xml:space="preserve">Use and develop their lands and resources, and consultation on projects </w:t>
      </w:r>
      <w:r w:rsidR="00D472A3">
        <w:rPr>
          <w:rFonts w:ascii="Calibri" w:hAnsi="Calibri" w:cs="Calibri"/>
          <w:kern w:val="1"/>
          <w:lang w:val="en-US"/>
        </w:rPr>
        <w:br/>
      </w:r>
      <w:r w:rsidRPr="00161AFE">
        <w:rPr>
          <w:rFonts w:ascii="Calibri" w:hAnsi="Calibri" w:cs="Calibri"/>
          <w:kern w:val="1"/>
          <w:lang w:val="en-US"/>
        </w:rPr>
        <w:t>that would affect these</w:t>
      </w:r>
    </w:p>
    <w:p w14:paraId="05E29463"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Determine their own identity and membership</w:t>
      </w:r>
    </w:p>
    <w:p w14:paraId="60633CF4"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Their own institutions, laws and customs</w:t>
      </w:r>
    </w:p>
    <w:p w14:paraId="5A26562C" w14:textId="0402BB4E"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Determine the responsibilities of individuals t</w:t>
      </w:r>
      <w:r w:rsidR="002234E1">
        <w:rPr>
          <w:rFonts w:ascii="Calibri" w:hAnsi="Calibri" w:cs="Calibri"/>
          <w:kern w:val="1"/>
          <w:lang w:val="en-US"/>
        </w:rPr>
        <w:t xml:space="preserve">o </w:t>
      </w:r>
      <w:r w:rsidRPr="00161AFE">
        <w:rPr>
          <w:rFonts w:ascii="Calibri" w:hAnsi="Calibri" w:cs="Calibri"/>
          <w:kern w:val="1"/>
          <w:lang w:val="en-US"/>
        </w:rPr>
        <w:t>their communities</w:t>
      </w:r>
    </w:p>
    <w:p w14:paraId="0BC4C7A7"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Maintain and develop contacts across borders</w:t>
      </w:r>
    </w:p>
    <w:p w14:paraId="172C1A34" w14:textId="77777777" w:rsidR="00D80D56" w:rsidRPr="00161AFE" w:rsidRDefault="00D80D56" w:rsidP="00C0431F">
      <w:pPr>
        <w:pStyle w:val="ListParagraph"/>
        <w:widowControl w:val="0"/>
        <w:numPr>
          <w:ilvl w:val="0"/>
          <w:numId w:val="31"/>
        </w:numPr>
        <w:autoSpaceDE w:val="0"/>
        <w:autoSpaceDN w:val="0"/>
        <w:adjustRightInd w:val="0"/>
        <w:spacing w:before="440" w:after="240" w:line="440" w:lineRule="exact"/>
        <w:ind w:right="-36"/>
        <w:rPr>
          <w:rFonts w:ascii="Calibri" w:hAnsi="Calibri" w:cs="Calibri"/>
          <w:kern w:val="1"/>
          <w:lang w:val="en-US"/>
        </w:rPr>
      </w:pPr>
      <w:r w:rsidRPr="00161AFE">
        <w:rPr>
          <w:rFonts w:ascii="Calibri" w:hAnsi="Calibri" w:cs="Calibri"/>
          <w:kern w:val="1"/>
          <w:lang w:val="en-US"/>
        </w:rPr>
        <w:t>Observance of their treaties with States</w:t>
      </w:r>
    </w:p>
    <w:p w14:paraId="671DE285" w14:textId="77777777" w:rsidR="00C0431F" w:rsidRDefault="00C0431F">
      <w:pPr>
        <w:rPr>
          <w:rFonts w:eastAsiaTheme="majorEastAsia" w:cs="Arial"/>
          <w:bCs/>
          <w:sz w:val="60"/>
          <w:lang w:val="en-US"/>
        </w:rPr>
      </w:pPr>
      <w:r>
        <w:rPr>
          <w:lang w:val="en-US"/>
        </w:rPr>
        <w:br w:type="page"/>
      </w:r>
    </w:p>
    <w:p w14:paraId="11F5E9C7" w14:textId="25EF4459" w:rsidR="00D80D56" w:rsidRPr="00D80D56" w:rsidRDefault="00D80D56" w:rsidP="001B0F57">
      <w:pPr>
        <w:pStyle w:val="Heading1"/>
        <w:ind w:right="-36"/>
        <w:rPr>
          <w:lang w:val="en-US"/>
        </w:rPr>
      </w:pPr>
      <w:r w:rsidRPr="00D80D56">
        <w:rPr>
          <w:lang w:val="en-US"/>
        </w:rPr>
        <w:t>How is the Declaration applied?</w:t>
      </w:r>
    </w:p>
    <w:p w14:paraId="22162334" w14:textId="77777777" w:rsidR="00D80D56" w:rsidRPr="00161AFE" w:rsidRDefault="00D80D56" w:rsidP="001B0F57">
      <w:pPr>
        <w:widowControl w:val="0"/>
        <w:autoSpaceDE w:val="0"/>
        <w:autoSpaceDN w:val="0"/>
        <w:adjustRightInd w:val="0"/>
        <w:spacing w:before="440" w:after="240" w:line="440" w:lineRule="exact"/>
        <w:ind w:right="-36"/>
        <w:rPr>
          <w:rFonts w:ascii="Calibri" w:hAnsi="Calibri" w:cs="Calibri"/>
          <w:kern w:val="1"/>
          <w:sz w:val="36"/>
          <w:szCs w:val="36"/>
          <w:lang w:val="en-US"/>
        </w:rPr>
      </w:pPr>
      <w:r w:rsidRPr="00161AFE">
        <w:rPr>
          <w:rFonts w:ascii="Calibri" w:hAnsi="Calibri" w:cs="Calibri"/>
          <w:spacing w:val="-3"/>
          <w:kern w:val="1"/>
          <w:sz w:val="36"/>
          <w:szCs w:val="36"/>
          <w:lang w:val="en-US"/>
        </w:rPr>
        <w:t>The final articles of the Declaration provide guidance on how it is to be interpreted and applied. The Declaration is applied:</w:t>
      </w:r>
    </w:p>
    <w:p w14:paraId="4651464D" w14:textId="77777777" w:rsidR="00D80D56" w:rsidRPr="00D472A3" w:rsidRDefault="00D80D56" w:rsidP="00C0431F">
      <w:pPr>
        <w:pStyle w:val="ListParagraph"/>
        <w:widowControl w:val="0"/>
        <w:numPr>
          <w:ilvl w:val="0"/>
          <w:numId w:val="32"/>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By States, in consultation and cooperation with indigenous peoples, through appropriate measures, including legislation</w:t>
      </w:r>
    </w:p>
    <w:p w14:paraId="3702CB98" w14:textId="117BCF85" w:rsidR="00D80D56" w:rsidRPr="00D472A3" w:rsidRDefault="00D80D56" w:rsidP="00C0431F">
      <w:pPr>
        <w:pStyle w:val="ListParagraph"/>
        <w:widowControl w:val="0"/>
        <w:numPr>
          <w:ilvl w:val="0"/>
          <w:numId w:val="32"/>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Through fin</w:t>
      </w:r>
      <w:r w:rsidR="0080209A">
        <w:rPr>
          <w:rFonts w:ascii="Calibri" w:hAnsi="Calibri" w:cs="Calibri"/>
          <w:kern w:val="1"/>
          <w:lang w:val="en-US"/>
        </w:rPr>
        <w:t xml:space="preserve">ancial and other assistance to </w:t>
      </w:r>
      <w:r w:rsidRPr="00D472A3">
        <w:rPr>
          <w:rFonts w:ascii="Calibri" w:hAnsi="Calibri" w:cs="Calibri"/>
          <w:kern w:val="1"/>
          <w:lang w:val="en-US"/>
        </w:rPr>
        <w:t>indigenous people</w:t>
      </w:r>
    </w:p>
    <w:p w14:paraId="014954F9" w14:textId="42CDD1A3" w:rsidR="00D80D56" w:rsidRPr="00D472A3" w:rsidRDefault="00D80D56" w:rsidP="00C0431F">
      <w:pPr>
        <w:pStyle w:val="ListParagraph"/>
        <w:widowControl w:val="0"/>
        <w:numPr>
          <w:ilvl w:val="0"/>
          <w:numId w:val="32"/>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By ensuring indigenous peoples have access to fair procedures for resol</w:t>
      </w:r>
      <w:r w:rsidR="002234E1">
        <w:rPr>
          <w:rFonts w:ascii="Calibri" w:hAnsi="Calibri" w:cs="Calibri"/>
          <w:kern w:val="1"/>
          <w:lang w:val="en-US"/>
        </w:rPr>
        <w:t xml:space="preserve">ving disputes with States, and </w:t>
      </w:r>
      <w:r w:rsidRPr="00D472A3">
        <w:rPr>
          <w:rFonts w:ascii="Calibri" w:hAnsi="Calibri" w:cs="Calibri"/>
          <w:kern w:val="1"/>
          <w:lang w:val="en-US"/>
        </w:rPr>
        <w:t>to remedies for breaches of their rights</w:t>
      </w:r>
    </w:p>
    <w:p w14:paraId="754D8442" w14:textId="77777777" w:rsidR="00D80D56" w:rsidRPr="00D472A3" w:rsidRDefault="00D80D56" w:rsidP="00C0431F">
      <w:pPr>
        <w:pStyle w:val="ListParagraph"/>
        <w:widowControl w:val="0"/>
        <w:numPr>
          <w:ilvl w:val="0"/>
          <w:numId w:val="32"/>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 xml:space="preserve">With financial and other assistance from the United Nations and other international organisations, and by establishing ways to ensure indigenous peoples’ participation in matters that affect them </w:t>
      </w:r>
    </w:p>
    <w:p w14:paraId="39D7D3D6" w14:textId="77777777" w:rsidR="00D80D56" w:rsidRDefault="00D80D56" w:rsidP="00C0431F">
      <w:pPr>
        <w:pStyle w:val="ListParagraph"/>
        <w:widowControl w:val="0"/>
        <w:numPr>
          <w:ilvl w:val="0"/>
          <w:numId w:val="32"/>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 xml:space="preserve">Through promotion and follow up by the United Nations and States </w:t>
      </w:r>
    </w:p>
    <w:p w14:paraId="27E68180" w14:textId="6491404E" w:rsidR="00D80D56" w:rsidRPr="00D80D56" w:rsidRDefault="00C0431F" w:rsidP="001B0F57">
      <w:pPr>
        <w:pStyle w:val="Heading1"/>
        <w:ind w:right="-36"/>
        <w:rPr>
          <w:lang w:val="en-US"/>
        </w:rPr>
      </w:pPr>
      <w:r>
        <w:rPr>
          <w:lang w:val="en-US"/>
        </w:rPr>
        <w:t>T</w:t>
      </w:r>
      <w:r w:rsidR="00D80D56" w:rsidRPr="00D80D56">
        <w:rPr>
          <w:lang w:val="en-US"/>
        </w:rPr>
        <w:t>he rights  set out in the Declaration:</w:t>
      </w:r>
    </w:p>
    <w:p w14:paraId="5102CD49" w14:textId="77777777" w:rsidR="00D80D56" w:rsidRPr="00D472A3" w:rsidRDefault="00D80D56" w:rsidP="00C0431F">
      <w:pPr>
        <w:pStyle w:val="ListParagraph"/>
        <w:widowControl w:val="0"/>
        <w:numPr>
          <w:ilvl w:val="0"/>
          <w:numId w:val="33"/>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Are minimum standards</w:t>
      </w:r>
    </w:p>
    <w:p w14:paraId="738A55CA" w14:textId="77777777" w:rsidR="00D80D56" w:rsidRPr="00D472A3" w:rsidRDefault="00D80D56" w:rsidP="00C0431F">
      <w:pPr>
        <w:pStyle w:val="ListParagraph"/>
        <w:widowControl w:val="0"/>
        <w:numPr>
          <w:ilvl w:val="0"/>
          <w:numId w:val="33"/>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Apply equally to males and females</w:t>
      </w:r>
    </w:p>
    <w:p w14:paraId="1D0A1248" w14:textId="77777777" w:rsidR="00D80D56" w:rsidRPr="00D472A3" w:rsidRDefault="00D80D56" w:rsidP="00C0431F">
      <w:pPr>
        <w:pStyle w:val="ListParagraph"/>
        <w:widowControl w:val="0"/>
        <w:numPr>
          <w:ilvl w:val="0"/>
          <w:numId w:val="33"/>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Do not diminish any other rights that indigenous peoples have</w:t>
      </w:r>
    </w:p>
    <w:p w14:paraId="266C1D37" w14:textId="77777777" w:rsidR="00D80D56" w:rsidRPr="00D472A3" w:rsidRDefault="00D80D56" w:rsidP="00C0431F">
      <w:pPr>
        <w:pStyle w:val="ListParagraph"/>
        <w:widowControl w:val="0"/>
        <w:numPr>
          <w:ilvl w:val="0"/>
          <w:numId w:val="33"/>
        </w:numPr>
        <w:autoSpaceDE w:val="0"/>
        <w:autoSpaceDN w:val="0"/>
        <w:adjustRightInd w:val="0"/>
        <w:spacing w:before="440" w:after="240" w:line="440" w:lineRule="exact"/>
        <w:ind w:right="-36"/>
        <w:rPr>
          <w:rFonts w:ascii="Calibri" w:hAnsi="Calibri" w:cs="Calibri"/>
          <w:kern w:val="1"/>
          <w:lang w:val="en-US"/>
        </w:rPr>
      </w:pPr>
      <w:r w:rsidRPr="00D472A3">
        <w:rPr>
          <w:rFonts w:ascii="Calibri" w:hAnsi="Calibri" w:cs="Calibri"/>
          <w:kern w:val="1"/>
          <w:lang w:val="en-US"/>
        </w:rPr>
        <w:t>Do not allow actions that are contrary to the Charter of the United Nations, or that diminish the territorial integrity of States</w:t>
      </w:r>
    </w:p>
    <w:p w14:paraId="401D2D7C" w14:textId="77777777" w:rsidR="007F65FF" w:rsidRDefault="007F65FF">
      <w:pPr>
        <w:rPr>
          <w:rFonts w:eastAsiaTheme="majorEastAsia" w:cs="AmericanTypewriterMaori"/>
          <w:bCs/>
          <w:color w:val="000000"/>
          <w:sz w:val="36"/>
          <w:szCs w:val="25"/>
          <w:lang w:val="en-US"/>
        </w:rPr>
      </w:pPr>
      <w:r>
        <w:br w:type="page"/>
      </w:r>
    </w:p>
    <w:p w14:paraId="163FA7EC" w14:textId="77777777" w:rsidR="007F65FF" w:rsidRPr="00851B44" w:rsidRDefault="007F65FF" w:rsidP="007F65FF">
      <w:pPr>
        <w:widowControl w:val="0"/>
        <w:suppressAutoHyphens/>
        <w:autoSpaceDE w:val="0"/>
        <w:autoSpaceDN w:val="0"/>
        <w:adjustRightInd w:val="0"/>
        <w:spacing w:after="240" w:line="360" w:lineRule="auto"/>
        <w:ind w:right="-1"/>
        <w:textAlignment w:val="center"/>
        <w:rPr>
          <w:rFonts w:cs="Arial"/>
          <w:lang w:val="en-US"/>
        </w:rPr>
      </w:pPr>
      <w:r w:rsidRPr="00851B44">
        <w:rPr>
          <w:rFonts w:cs="Arial"/>
          <w:lang w:val="en-US"/>
        </w:rPr>
        <w:t>The Human Rights Commission was established in 1977 and works under the Human Rights Act 1993. The Commission’s purpose is to promote and protect the human rights of all people in Aotearoa New Zealand. We work for a free, fair, safe and just New Zealand, where diversity is valued and human dignity and rights are respected.</w:t>
      </w:r>
    </w:p>
    <w:p w14:paraId="2319BDC9" w14:textId="77777777" w:rsidR="007F65FF" w:rsidRPr="00851B44" w:rsidRDefault="007F65FF" w:rsidP="007F65FF">
      <w:pPr>
        <w:widowControl w:val="0"/>
        <w:suppressAutoHyphens/>
        <w:autoSpaceDE w:val="0"/>
        <w:autoSpaceDN w:val="0"/>
        <w:adjustRightInd w:val="0"/>
        <w:spacing w:after="240" w:line="360" w:lineRule="auto"/>
        <w:ind w:right="-1"/>
        <w:textAlignment w:val="center"/>
        <w:rPr>
          <w:rFonts w:cs="Arial"/>
          <w:lang w:val="en-US"/>
        </w:rPr>
      </w:pPr>
      <w:r w:rsidRPr="00851B44">
        <w:rPr>
          <w:rFonts w:cs="Arial"/>
          <w:lang w:val="en-US"/>
        </w:rPr>
        <w:t xml:space="preserve">The information in this booklet is only meant to give general guidance. It’s not intended, or should be relied on, as a substitute for legal or other professional advice. If needed, we recommend that you get independent legal advice. The information contained in this booklet may be amended from time to time. </w:t>
      </w:r>
    </w:p>
    <w:p w14:paraId="2D929293" w14:textId="2E11DF0A" w:rsidR="007F65FF" w:rsidRPr="00851B44" w:rsidRDefault="007F65FF" w:rsidP="007F65FF">
      <w:pPr>
        <w:pStyle w:val="H1"/>
        <w:spacing w:after="240" w:line="360" w:lineRule="auto"/>
        <w:ind w:right="-1"/>
        <w:rPr>
          <w:rFonts w:asciiTheme="majorHAnsi" w:hAnsiTheme="majorHAnsi" w:cs="Arial"/>
          <w:b w:val="0"/>
          <w:bCs w:val="0"/>
          <w:color w:val="auto"/>
          <w:sz w:val="24"/>
          <w:szCs w:val="24"/>
        </w:rPr>
      </w:pPr>
      <w:r w:rsidRPr="00851B44">
        <w:rPr>
          <w:rFonts w:asciiTheme="majorHAnsi" w:hAnsiTheme="majorHAnsi" w:cs="Arial"/>
          <w:b w:val="0"/>
          <w:bCs w:val="0"/>
          <w:color w:val="auto"/>
          <w:sz w:val="24"/>
          <w:szCs w:val="24"/>
        </w:rPr>
        <w:t xml:space="preserve">First published in </w:t>
      </w:r>
      <w:r>
        <w:rPr>
          <w:rFonts w:asciiTheme="majorHAnsi" w:hAnsiTheme="majorHAnsi" w:cs="Arial"/>
          <w:b w:val="0"/>
          <w:bCs w:val="0"/>
          <w:color w:val="auto"/>
          <w:sz w:val="24"/>
          <w:szCs w:val="24"/>
        </w:rPr>
        <w:t>February</w:t>
      </w:r>
      <w:r w:rsidRPr="00851B44">
        <w:rPr>
          <w:rFonts w:asciiTheme="majorHAnsi" w:hAnsiTheme="majorHAnsi" w:cs="Arial"/>
          <w:b w:val="0"/>
          <w:bCs w:val="0"/>
          <w:color w:val="auto"/>
          <w:sz w:val="24"/>
          <w:szCs w:val="24"/>
        </w:rPr>
        <w:t xml:space="preserve"> 2016.</w:t>
      </w:r>
    </w:p>
    <w:p w14:paraId="6B0DE0F9" w14:textId="77777777" w:rsidR="007F65FF" w:rsidRPr="00851B44" w:rsidRDefault="007F65FF" w:rsidP="007F65FF">
      <w:pPr>
        <w:pStyle w:val="Heading2"/>
      </w:pPr>
      <w:r w:rsidRPr="00851B44">
        <w:t>Get in touch:</w:t>
      </w:r>
    </w:p>
    <w:p w14:paraId="0E7CACEB" w14:textId="77777777" w:rsidR="007F65FF" w:rsidRPr="00851B44" w:rsidRDefault="007F65FF" w:rsidP="007F65FF">
      <w:pPr>
        <w:pStyle w:val="BasicParagraph"/>
        <w:suppressAutoHyphens/>
        <w:spacing w:after="240" w:line="360" w:lineRule="auto"/>
        <w:ind w:right="-1"/>
        <w:rPr>
          <w:rFonts w:asciiTheme="majorHAnsi" w:hAnsiTheme="majorHAnsi" w:cs="Arial"/>
          <w:color w:val="auto"/>
        </w:rPr>
      </w:pPr>
      <w:r w:rsidRPr="00851B44">
        <w:rPr>
          <w:rFonts w:asciiTheme="majorHAnsi" w:hAnsiTheme="majorHAnsi" w:cs="Arial"/>
          <w:bCs/>
          <w:color w:val="auto"/>
        </w:rPr>
        <w:t xml:space="preserve">Call </w:t>
      </w:r>
      <w:r w:rsidRPr="00851B44">
        <w:rPr>
          <w:rFonts w:asciiTheme="majorHAnsi" w:hAnsiTheme="majorHAnsi" w:cs="Arial"/>
          <w:color w:val="auto"/>
        </w:rPr>
        <w:t>0800 496 877</w:t>
      </w:r>
      <w:r>
        <w:rPr>
          <w:rFonts w:asciiTheme="majorHAnsi" w:hAnsiTheme="majorHAnsi" w:cs="Arial"/>
          <w:color w:val="auto"/>
        </w:rPr>
        <w:br/>
      </w:r>
      <w:r w:rsidRPr="00851B44">
        <w:rPr>
          <w:rFonts w:asciiTheme="majorHAnsi" w:hAnsiTheme="majorHAnsi" w:cs="Arial"/>
          <w:bCs/>
          <w:color w:val="auto"/>
        </w:rPr>
        <w:t>Email</w:t>
      </w:r>
      <w:r w:rsidRPr="00851B44">
        <w:rPr>
          <w:rFonts w:asciiTheme="majorHAnsi" w:hAnsiTheme="majorHAnsi" w:cs="Arial"/>
          <w:color w:val="auto"/>
        </w:rPr>
        <w:t xml:space="preserve"> </w:t>
      </w:r>
      <w:hyperlink r:id="rId9" w:history="1">
        <w:r w:rsidRPr="002853F6">
          <w:rPr>
            <w:rStyle w:val="Hyperlink"/>
            <w:rFonts w:asciiTheme="majorHAnsi" w:hAnsiTheme="majorHAnsi" w:cs="Arial"/>
          </w:rPr>
          <w:t>Infoline@hrc.co.nz</w:t>
        </w:r>
      </w:hyperlink>
      <w:r>
        <w:rPr>
          <w:rFonts w:asciiTheme="majorHAnsi" w:hAnsiTheme="majorHAnsi" w:cs="Arial"/>
          <w:color w:val="auto"/>
        </w:rPr>
        <w:br/>
      </w:r>
      <w:r w:rsidRPr="00851B44">
        <w:rPr>
          <w:rFonts w:asciiTheme="majorHAnsi" w:hAnsiTheme="majorHAnsi" w:cs="Arial"/>
          <w:bCs/>
          <w:color w:val="auto"/>
        </w:rPr>
        <w:t>Website</w:t>
      </w:r>
      <w:r w:rsidRPr="00851B44">
        <w:rPr>
          <w:rFonts w:asciiTheme="majorHAnsi" w:hAnsiTheme="majorHAnsi" w:cs="Arial"/>
          <w:color w:val="auto"/>
        </w:rPr>
        <w:t xml:space="preserve"> </w:t>
      </w:r>
      <w:hyperlink r:id="rId10" w:history="1">
        <w:r w:rsidRPr="005D236E">
          <w:rPr>
            <w:rStyle w:val="Hyperlink"/>
            <w:rFonts w:asciiTheme="majorHAnsi" w:hAnsiTheme="majorHAnsi" w:cs="Arial"/>
          </w:rPr>
          <w:t>hrc.co.nz</w:t>
        </w:r>
      </w:hyperlink>
    </w:p>
    <w:sectPr w:rsidR="007F65FF" w:rsidRPr="00851B44" w:rsidSect="00C0431F">
      <w:footerReference w:type="even" r:id="rId11"/>
      <w:footerReference w:type="default" r:id="rId12"/>
      <w:pgSz w:w="11900" w:h="16840"/>
      <w:pgMar w:top="851" w:right="1021" w:bottom="1560" w:left="1843" w:header="567" w:footer="44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5306" w14:textId="77777777" w:rsidR="00C0431F" w:rsidRDefault="00C0431F" w:rsidP="008859A0">
      <w:r>
        <w:separator/>
      </w:r>
    </w:p>
    <w:p w14:paraId="3C5F9CFD" w14:textId="77777777" w:rsidR="00C0431F" w:rsidRDefault="00C0431F"/>
  </w:endnote>
  <w:endnote w:type="continuationSeparator" w:id="0">
    <w:p w14:paraId="4BB37F29" w14:textId="77777777" w:rsidR="00C0431F" w:rsidRDefault="00C0431F" w:rsidP="008859A0">
      <w:r>
        <w:continuationSeparator/>
      </w:r>
    </w:p>
    <w:p w14:paraId="5BA46605" w14:textId="77777777" w:rsidR="00C0431F" w:rsidRDefault="00C0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mericanTypewriterMaori">
    <w:altName w:val="Cambria"/>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mericanTypewriter-Bold">
    <w:altName w:val="American Typewriter"/>
    <w:panose1 w:val="00000000000000000000"/>
    <w:charset w:val="4D"/>
    <w:family w:val="auto"/>
    <w:notTrueType/>
    <w:pitch w:val="default"/>
    <w:sig w:usb0="00000003" w:usb1="00000000" w:usb2="00000000" w:usb3="00000000" w:csb0="00000001" w:csb1="00000000"/>
  </w:font>
  <w:font w:name="AmericanTypewriter-Light">
    <w:altName w:val="American Typewriter Light"/>
    <w:panose1 w:val="00000000000000000000"/>
    <w:charset w:val="4D"/>
    <w:family w:val="auto"/>
    <w:notTrueType/>
    <w:pitch w:val="default"/>
    <w:sig w:usb0="00000003" w:usb1="00000000" w:usb2="00000000" w:usb3="00000000" w:csb0="00000001" w:csb1="00000000"/>
  </w:font>
  <w:font w:name="AmericanTypewriter">
    <w:altName w:val="American Typewriter"/>
    <w:panose1 w:val="00000000000000000000"/>
    <w:charset w:val="4D"/>
    <w:family w:val="auto"/>
    <w:notTrueType/>
    <w:pitch w:val="default"/>
    <w:sig w:usb0="00000003" w:usb1="00000000" w:usb2="00000000" w:usb3="00000000" w:csb0="00000001" w:csb1="00000000"/>
  </w:font>
  <w:font w:name="AmericanTypewriterMao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D98DD" w14:textId="77777777" w:rsidR="00C0431F" w:rsidRDefault="00C0431F" w:rsidP="00885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F39CA" w14:textId="77777777" w:rsidR="00C0431F" w:rsidRDefault="00C0431F" w:rsidP="008859A0">
    <w:pPr>
      <w:pStyle w:val="Footer"/>
      <w:ind w:right="360"/>
    </w:pPr>
  </w:p>
  <w:p w14:paraId="466383F5" w14:textId="77777777" w:rsidR="00C0431F" w:rsidRDefault="00C0431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1F44" w14:textId="77777777" w:rsidR="00C0431F" w:rsidRPr="008859A0" w:rsidRDefault="00C0431F" w:rsidP="00723C44">
    <w:pPr>
      <w:pStyle w:val="Footer"/>
      <w:framePr w:wrap="around" w:vAnchor="text" w:hAnchor="page" w:x="11204" w:y="150"/>
      <w:rPr>
        <w:rStyle w:val="PageNumber"/>
        <w:sz w:val="20"/>
        <w:szCs w:val="20"/>
      </w:rPr>
    </w:pPr>
    <w:r w:rsidRPr="008859A0">
      <w:rPr>
        <w:rStyle w:val="PageNumber"/>
        <w:sz w:val="20"/>
        <w:szCs w:val="20"/>
      </w:rPr>
      <w:fldChar w:fldCharType="begin"/>
    </w:r>
    <w:r w:rsidRPr="008859A0">
      <w:rPr>
        <w:rStyle w:val="PageNumber"/>
        <w:sz w:val="20"/>
        <w:szCs w:val="20"/>
      </w:rPr>
      <w:instrText xml:space="preserve">PAGE  </w:instrText>
    </w:r>
    <w:r w:rsidRPr="008859A0">
      <w:rPr>
        <w:rStyle w:val="PageNumber"/>
        <w:sz w:val="20"/>
        <w:szCs w:val="20"/>
      </w:rPr>
      <w:fldChar w:fldCharType="separate"/>
    </w:r>
    <w:r w:rsidR="004322EF">
      <w:rPr>
        <w:rStyle w:val="PageNumber"/>
        <w:noProof/>
        <w:sz w:val="20"/>
        <w:szCs w:val="20"/>
      </w:rPr>
      <w:t>1</w:t>
    </w:r>
    <w:r w:rsidRPr="008859A0">
      <w:rPr>
        <w:rStyle w:val="PageNumber"/>
        <w:sz w:val="20"/>
        <w:szCs w:val="20"/>
      </w:rPr>
      <w:fldChar w:fldCharType="end"/>
    </w:r>
  </w:p>
  <w:p w14:paraId="1E102F06" w14:textId="6B3018D1" w:rsidR="00C0431F" w:rsidRPr="00723C44" w:rsidRDefault="004322EF" w:rsidP="00723C44">
    <w:pPr>
      <w:rPr>
        <w:sz w:val="20"/>
        <w:szCs w:val="20"/>
      </w:rPr>
    </w:pPr>
    <w:r>
      <w:rPr>
        <w:sz w:val="20"/>
        <w:szCs w:val="20"/>
      </w:rPr>
      <w:t>The Rights of Indigenous Peoples</w:t>
    </w:r>
    <w:r w:rsidR="00C0431F" w:rsidRPr="00723C44">
      <w:rPr>
        <w:sz w:val="20"/>
        <w:szCs w:val="20"/>
      </w:rPr>
      <w:t xml:space="preserve">: </w:t>
    </w:r>
    <w:r>
      <w:rPr>
        <w:sz w:val="20"/>
        <w:szCs w:val="20"/>
      </w:rPr>
      <w:t>What you need to know</w:t>
    </w:r>
    <w:r w:rsidR="00C0431F" w:rsidRPr="00723C44">
      <w:rPr>
        <w:sz w:val="20"/>
        <w:szCs w:val="20"/>
      </w:rPr>
      <w:t>.</w:t>
    </w:r>
    <w:r w:rsidR="00C0431F" w:rsidRPr="00723C44">
      <w:rPr>
        <w:sz w:val="20"/>
        <w:szCs w:val="20"/>
      </w:rPr>
      <w:tab/>
    </w:r>
    <w:r w:rsidR="00C0431F" w:rsidRPr="00723C44">
      <w:rPr>
        <w:sz w:val="20"/>
        <w:szCs w:val="20"/>
      </w:rPr>
      <w:tab/>
    </w:r>
    <w:r w:rsidR="00C0431F" w:rsidRPr="00723C44">
      <w:rPr>
        <w:sz w:val="20"/>
        <w:szCs w:val="20"/>
      </w:rPr>
      <w:tab/>
    </w:r>
  </w:p>
  <w:p w14:paraId="06BBBEE3" w14:textId="77777777" w:rsidR="00C0431F" w:rsidRDefault="00C0431F">
    <w:pPr>
      <w:pStyle w:val="Footer"/>
    </w:pPr>
  </w:p>
  <w:p w14:paraId="2B591F16" w14:textId="77777777" w:rsidR="00C0431F" w:rsidRDefault="00C043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645C" w14:textId="77777777" w:rsidR="00C0431F" w:rsidRDefault="00C0431F" w:rsidP="008859A0">
      <w:r>
        <w:separator/>
      </w:r>
    </w:p>
    <w:p w14:paraId="0EF0FB6E" w14:textId="77777777" w:rsidR="00C0431F" w:rsidRDefault="00C0431F"/>
  </w:footnote>
  <w:footnote w:type="continuationSeparator" w:id="0">
    <w:p w14:paraId="24A5A4A6" w14:textId="77777777" w:rsidR="00C0431F" w:rsidRDefault="00C0431F" w:rsidP="008859A0">
      <w:r>
        <w:continuationSeparator/>
      </w:r>
    </w:p>
    <w:p w14:paraId="18A51F98" w14:textId="77777777" w:rsidR="00C0431F" w:rsidRDefault="00C0431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87"/>
    <w:multiLevelType w:val="hybridMultilevel"/>
    <w:tmpl w:val="1774006C"/>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5C45"/>
    <w:multiLevelType w:val="hybridMultilevel"/>
    <w:tmpl w:val="26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B4F02"/>
    <w:multiLevelType w:val="multilevel"/>
    <w:tmpl w:val="D7CE8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358C1"/>
    <w:multiLevelType w:val="hybridMultilevel"/>
    <w:tmpl w:val="67E2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C418C"/>
    <w:multiLevelType w:val="hybridMultilevel"/>
    <w:tmpl w:val="ADE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952EE"/>
    <w:multiLevelType w:val="hybridMultilevel"/>
    <w:tmpl w:val="7EB4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4EC2"/>
    <w:multiLevelType w:val="hybridMultilevel"/>
    <w:tmpl w:val="46D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9468F"/>
    <w:multiLevelType w:val="hybridMultilevel"/>
    <w:tmpl w:val="49FA945C"/>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D003B"/>
    <w:multiLevelType w:val="multilevel"/>
    <w:tmpl w:val="0F42C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5E0766"/>
    <w:multiLevelType w:val="hybridMultilevel"/>
    <w:tmpl w:val="F97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55CDF"/>
    <w:multiLevelType w:val="hybridMultilevel"/>
    <w:tmpl w:val="56E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A7670"/>
    <w:multiLevelType w:val="multilevel"/>
    <w:tmpl w:val="39B07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770E97"/>
    <w:multiLevelType w:val="hybridMultilevel"/>
    <w:tmpl w:val="AF92188A"/>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32D0E"/>
    <w:multiLevelType w:val="hybridMultilevel"/>
    <w:tmpl w:val="36E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07CF"/>
    <w:multiLevelType w:val="hybridMultilevel"/>
    <w:tmpl w:val="92A6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E6385"/>
    <w:multiLevelType w:val="hybridMultilevel"/>
    <w:tmpl w:val="63BA5992"/>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D0494"/>
    <w:multiLevelType w:val="hybridMultilevel"/>
    <w:tmpl w:val="BBDEC8EA"/>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B7"/>
    <w:multiLevelType w:val="hybridMultilevel"/>
    <w:tmpl w:val="53509774"/>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A6C91"/>
    <w:multiLevelType w:val="hybridMultilevel"/>
    <w:tmpl w:val="9AE2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D0508"/>
    <w:multiLevelType w:val="hybridMultilevel"/>
    <w:tmpl w:val="7B2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01E50"/>
    <w:multiLevelType w:val="hybridMultilevel"/>
    <w:tmpl w:val="39B0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C7A17"/>
    <w:multiLevelType w:val="hybridMultilevel"/>
    <w:tmpl w:val="0F42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1089B"/>
    <w:multiLevelType w:val="hybridMultilevel"/>
    <w:tmpl w:val="D7CE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F1871"/>
    <w:multiLevelType w:val="hybridMultilevel"/>
    <w:tmpl w:val="D82EF70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C2F22"/>
    <w:multiLevelType w:val="hybridMultilevel"/>
    <w:tmpl w:val="F364EDA0"/>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F6C15"/>
    <w:multiLevelType w:val="hybridMultilevel"/>
    <w:tmpl w:val="479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8315A"/>
    <w:multiLevelType w:val="hybridMultilevel"/>
    <w:tmpl w:val="0030A08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46D70"/>
    <w:multiLevelType w:val="hybridMultilevel"/>
    <w:tmpl w:val="6E204074"/>
    <w:lvl w:ilvl="0" w:tplc="04090001">
      <w:start w:val="1"/>
      <w:numFmt w:val="bullet"/>
      <w:lvlText w:val=""/>
      <w:lvlJc w:val="left"/>
      <w:pPr>
        <w:ind w:left="720" w:hanging="360"/>
      </w:pPr>
      <w:rPr>
        <w:rFonts w:ascii="Symbol" w:hAnsi="Symbo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F5575"/>
    <w:multiLevelType w:val="hybridMultilevel"/>
    <w:tmpl w:val="515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F4112"/>
    <w:multiLevelType w:val="hybridMultilevel"/>
    <w:tmpl w:val="214E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7561D"/>
    <w:multiLevelType w:val="multilevel"/>
    <w:tmpl w:val="7EB43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B996EED"/>
    <w:multiLevelType w:val="hybridMultilevel"/>
    <w:tmpl w:val="A198EAC2"/>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06BFF"/>
    <w:multiLevelType w:val="hybridMultilevel"/>
    <w:tmpl w:val="D1D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8"/>
  </w:num>
  <w:num w:numId="4">
    <w:abstractNumId w:val="1"/>
  </w:num>
  <w:num w:numId="5">
    <w:abstractNumId w:val="19"/>
  </w:num>
  <w:num w:numId="6">
    <w:abstractNumId w:val="6"/>
  </w:num>
  <w:num w:numId="7">
    <w:abstractNumId w:val="28"/>
  </w:num>
  <w:num w:numId="8">
    <w:abstractNumId w:val="13"/>
  </w:num>
  <w:num w:numId="9">
    <w:abstractNumId w:val="9"/>
  </w:num>
  <w:num w:numId="10">
    <w:abstractNumId w:val="10"/>
  </w:num>
  <w:num w:numId="11">
    <w:abstractNumId w:val="3"/>
  </w:num>
  <w:num w:numId="12">
    <w:abstractNumId w:val="23"/>
  </w:num>
  <w:num w:numId="13">
    <w:abstractNumId w:val="7"/>
  </w:num>
  <w:num w:numId="14">
    <w:abstractNumId w:val="17"/>
  </w:num>
  <w:num w:numId="15">
    <w:abstractNumId w:val="12"/>
  </w:num>
  <w:num w:numId="16">
    <w:abstractNumId w:val="15"/>
  </w:num>
  <w:num w:numId="17">
    <w:abstractNumId w:val="27"/>
  </w:num>
  <w:num w:numId="18">
    <w:abstractNumId w:val="4"/>
  </w:num>
  <w:num w:numId="19">
    <w:abstractNumId w:val="14"/>
  </w:num>
  <w:num w:numId="20">
    <w:abstractNumId w:val="22"/>
  </w:num>
  <w:num w:numId="21">
    <w:abstractNumId w:val="29"/>
  </w:num>
  <w:num w:numId="22">
    <w:abstractNumId w:val="20"/>
  </w:num>
  <w:num w:numId="23">
    <w:abstractNumId w:val="11"/>
  </w:num>
  <w:num w:numId="24">
    <w:abstractNumId w:val="21"/>
  </w:num>
  <w:num w:numId="25">
    <w:abstractNumId w:val="8"/>
  </w:num>
  <w:num w:numId="26">
    <w:abstractNumId w:val="5"/>
  </w:num>
  <w:num w:numId="27">
    <w:abstractNumId w:val="30"/>
  </w:num>
  <w:num w:numId="28">
    <w:abstractNumId w:val="2"/>
  </w:num>
  <w:num w:numId="29">
    <w:abstractNumId w:val="24"/>
  </w:num>
  <w:num w:numId="30">
    <w:abstractNumId w:val="26"/>
  </w:num>
  <w:num w:numId="31">
    <w:abstractNumId w:val="31"/>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E0"/>
    <w:rsid w:val="00161082"/>
    <w:rsid w:val="00161AFE"/>
    <w:rsid w:val="001B0F57"/>
    <w:rsid w:val="002234E1"/>
    <w:rsid w:val="002B05FA"/>
    <w:rsid w:val="003C42FA"/>
    <w:rsid w:val="003D67FC"/>
    <w:rsid w:val="004322EF"/>
    <w:rsid w:val="004C443E"/>
    <w:rsid w:val="00587F07"/>
    <w:rsid w:val="005D236E"/>
    <w:rsid w:val="00723C44"/>
    <w:rsid w:val="007F65FF"/>
    <w:rsid w:val="0080209A"/>
    <w:rsid w:val="00812F6A"/>
    <w:rsid w:val="008423E0"/>
    <w:rsid w:val="00851B44"/>
    <w:rsid w:val="00880919"/>
    <w:rsid w:val="008859A0"/>
    <w:rsid w:val="00952716"/>
    <w:rsid w:val="00C0296C"/>
    <w:rsid w:val="00C0431F"/>
    <w:rsid w:val="00D472A3"/>
    <w:rsid w:val="00D63D28"/>
    <w:rsid w:val="00D80D56"/>
    <w:rsid w:val="00D847BE"/>
    <w:rsid w:val="00E32578"/>
    <w:rsid w:val="00EA75A6"/>
    <w:rsid w:val="00EC0567"/>
    <w:rsid w:val="00F53B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E5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07"/>
    <w:rPr>
      <w:rFonts w:asciiTheme="majorHAnsi" w:hAnsiTheme="majorHAnsi"/>
    </w:rPr>
  </w:style>
  <w:style w:type="paragraph" w:styleId="Heading1">
    <w:name w:val="heading 1"/>
    <w:basedOn w:val="Normal"/>
    <w:next w:val="Normal"/>
    <w:link w:val="Heading1Char"/>
    <w:uiPriority w:val="9"/>
    <w:qFormat/>
    <w:rsid w:val="00EC0567"/>
    <w:pPr>
      <w:keepNext/>
      <w:keepLines/>
      <w:spacing w:before="960" w:after="480"/>
      <w:outlineLvl w:val="0"/>
    </w:pPr>
    <w:rPr>
      <w:rFonts w:eastAsiaTheme="majorEastAsia" w:cs="Arial"/>
      <w:bCs/>
      <w:sz w:val="60"/>
    </w:rPr>
  </w:style>
  <w:style w:type="paragraph" w:styleId="Heading2">
    <w:name w:val="heading 2"/>
    <w:basedOn w:val="Normal"/>
    <w:next w:val="Normal"/>
    <w:link w:val="Heading2Char"/>
    <w:uiPriority w:val="9"/>
    <w:unhideWhenUsed/>
    <w:qFormat/>
    <w:rsid w:val="00C0431F"/>
    <w:pPr>
      <w:keepNext/>
      <w:keepLines/>
      <w:spacing w:before="440" w:after="240" w:line="440" w:lineRule="exact"/>
      <w:outlineLvl w:val="1"/>
    </w:pPr>
    <w:rPr>
      <w:rFonts w:eastAsiaTheme="majorEastAsia" w:cs="AmericanTypewriterMaori"/>
      <w:bCs/>
      <w:color w:val="000000"/>
      <w:sz w:val="36"/>
      <w:szCs w:val="25"/>
      <w:lang w:val="en-US"/>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lang w:val="en-US"/>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lang w:val="en-US"/>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812F6A"/>
    <w:pPr>
      <w:ind w:left="720"/>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EC0567"/>
    <w:rPr>
      <w:rFonts w:asciiTheme="majorHAnsi" w:eastAsiaTheme="majorEastAsia" w:hAnsiTheme="majorHAnsi" w:cs="Arial"/>
      <w:bCs/>
      <w:sz w:val="60"/>
    </w:rPr>
  </w:style>
  <w:style w:type="character" w:customStyle="1" w:styleId="Heading2Char">
    <w:name w:val="Heading 2 Char"/>
    <w:basedOn w:val="DefaultParagraphFont"/>
    <w:link w:val="Heading2"/>
    <w:uiPriority w:val="9"/>
    <w:rsid w:val="00C0431F"/>
    <w:rPr>
      <w:rFonts w:asciiTheme="majorHAnsi" w:eastAsiaTheme="majorEastAsia" w:hAnsiTheme="majorHAnsi" w:cs="AmericanTypewriterMaori"/>
      <w:bCs/>
      <w:color w:val="000000"/>
      <w:sz w:val="36"/>
      <w:szCs w:val="25"/>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character" w:styleId="IntenseEmphasis">
    <w:name w:val="Intense Emphasis"/>
    <w:basedOn w:val="DefaultParagraphFont"/>
    <w:autoRedefine/>
    <w:uiPriority w:val="21"/>
    <w:qFormat/>
    <w:rsid w:val="00D80D56"/>
    <w:rPr>
      <w:b/>
      <w:i/>
      <w:iCs/>
      <w:color w:val="4F81BD" w:themeColor="accent1"/>
    </w:rPr>
  </w:style>
  <w:style w:type="character" w:customStyle="1" w:styleId="CharacterStyle4">
    <w:name w:val="Character Style 4"/>
    <w:uiPriority w:val="99"/>
    <w:rsid w:val="00D80D56"/>
    <w:rPr>
      <w:rFonts w:ascii="AmericanTypewriter-Bold" w:hAnsi="AmericanTypewriter-Bold" w:cs="AmericanTypewriter-Bold"/>
      <w:b/>
      <w:bCs/>
      <w:outline/>
    </w:rPr>
  </w:style>
  <w:style w:type="paragraph" w:styleId="NoSpacing">
    <w:name w:val="No Spacing"/>
    <w:uiPriority w:val="1"/>
    <w:qFormat/>
    <w:rsid w:val="00161A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07"/>
    <w:rPr>
      <w:rFonts w:asciiTheme="majorHAnsi" w:hAnsiTheme="majorHAnsi"/>
    </w:rPr>
  </w:style>
  <w:style w:type="paragraph" w:styleId="Heading1">
    <w:name w:val="heading 1"/>
    <w:basedOn w:val="Normal"/>
    <w:next w:val="Normal"/>
    <w:link w:val="Heading1Char"/>
    <w:uiPriority w:val="9"/>
    <w:qFormat/>
    <w:rsid w:val="00EC0567"/>
    <w:pPr>
      <w:keepNext/>
      <w:keepLines/>
      <w:spacing w:before="960" w:after="480"/>
      <w:outlineLvl w:val="0"/>
    </w:pPr>
    <w:rPr>
      <w:rFonts w:eastAsiaTheme="majorEastAsia" w:cs="Arial"/>
      <w:bCs/>
      <w:sz w:val="60"/>
    </w:rPr>
  </w:style>
  <w:style w:type="paragraph" w:styleId="Heading2">
    <w:name w:val="heading 2"/>
    <w:basedOn w:val="Normal"/>
    <w:next w:val="Normal"/>
    <w:link w:val="Heading2Char"/>
    <w:uiPriority w:val="9"/>
    <w:unhideWhenUsed/>
    <w:qFormat/>
    <w:rsid w:val="00C0431F"/>
    <w:pPr>
      <w:keepNext/>
      <w:keepLines/>
      <w:spacing w:before="440" w:after="240" w:line="440" w:lineRule="exact"/>
      <w:outlineLvl w:val="1"/>
    </w:pPr>
    <w:rPr>
      <w:rFonts w:eastAsiaTheme="majorEastAsia" w:cs="AmericanTypewriterMaori"/>
      <w:bCs/>
      <w:color w:val="000000"/>
      <w:sz w:val="36"/>
      <w:szCs w:val="25"/>
      <w:lang w:val="en-US"/>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lang w:val="en-US"/>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lang w:val="en-US"/>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812F6A"/>
    <w:pPr>
      <w:ind w:left="720"/>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EC0567"/>
    <w:rPr>
      <w:rFonts w:asciiTheme="majorHAnsi" w:eastAsiaTheme="majorEastAsia" w:hAnsiTheme="majorHAnsi" w:cs="Arial"/>
      <w:bCs/>
      <w:sz w:val="60"/>
    </w:rPr>
  </w:style>
  <w:style w:type="character" w:customStyle="1" w:styleId="Heading2Char">
    <w:name w:val="Heading 2 Char"/>
    <w:basedOn w:val="DefaultParagraphFont"/>
    <w:link w:val="Heading2"/>
    <w:uiPriority w:val="9"/>
    <w:rsid w:val="00C0431F"/>
    <w:rPr>
      <w:rFonts w:asciiTheme="majorHAnsi" w:eastAsiaTheme="majorEastAsia" w:hAnsiTheme="majorHAnsi" w:cs="AmericanTypewriterMaori"/>
      <w:bCs/>
      <w:color w:val="000000"/>
      <w:sz w:val="36"/>
      <w:szCs w:val="25"/>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character" w:styleId="IntenseEmphasis">
    <w:name w:val="Intense Emphasis"/>
    <w:basedOn w:val="DefaultParagraphFont"/>
    <w:autoRedefine/>
    <w:uiPriority w:val="21"/>
    <w:qFormat/>
    <w:rsid w:val="00D80D56"/>
    <w:rPr>
      <w:b/>
      <w:i/>
      <w:iCs/>
      <w:color w:val="4F81BD" w:themeColor="accent1"/>
    </w:rPr>
  </w:style>
  <w:style w:type="character" w:customStyle="1" w:styleId="CharacterStyle4">
    <w:name w:val="Character Style 4"/>
    <w:uiPriority w:val="99"/>
    <w:rsid w:val="00D80D56"/>
    <w:rPr>
      <w:rFonts w:ascii="AmericanTypewriter-Bold" w:hAnsi="AmericanTypewriter-Bold" w:cs="AmericanTypewriter-Bold"/>
      <w:b/>
      <w:bCs/>
      <w:outline/>
    </w:rPr>
  </w:style>
  <w:style w:type="paragraph" w:styleId="NoSpacing">
    <w:name w:val="No Spacing"/>
    <w:uiPriority w:val="1"/>
    <w:qFormat/>
    <w:rsid w:val="0016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c.co.nz" TargetMode="External"/><Relationship Id="rId9" Type="http://schemas.openxmlformats.org/officeDocument/2006/relationships/hyperlink" Target="mailto:Infoline@hrc.co.nz" TargetMode="External"/><Relationship Id="rId10" Type="http://schemas.openxmlformats.org/officeDocument/2006/relationships/hyperlink" Target="http://hr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1178</Words>
  <Characters>6716</Characters>
  <Application>Microsoft Macintosh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dc:creator>
  <cp:keywords/>
  <dc:description/>
  <cp:lastModifiedBy>Kellies</cp:lastModifiedBy>
  <cp:revision>8</cp:revision>
  <dcterms:created xsi:type="dcterms:W3CDTF">2016-05-18T01:37:00Z</dcterms:created>
  <dcterms:modified xsi:type="dcterms:W3CDTF">2016-05-18T04:25:00Z</dcterms:modified>
</cp:coreProperties>
</file>