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EC" w:rsidRDefault="002D4DEC" w:rsidP="00F61A22">
      <w:pPr>
        <w:spacing w:line="276" w:lineRule="auto"/>
        <w:jc w:val="center"/>
        <w:rPr>
          <w:rFonts w:cs="Arial"/>
          <w:b/>
        </w:rPr>
      </w:pPr>
    </w:p>
    <w:p w:rsidR="002D4DEC" w:rsidRPr="00184FBF" w:rsidRDefault="002D4DEC" w:rsidP="00F61A22">
      <w:pPr>
        <w:spacing w:line="276" w:lineRule="auto"/>
        <w:rPr>
          <w:rFonts w:cs="Arial"/>
          <w:sz w:val="32"/>
          <w:szCs w:val="32"/>
        </w:rPr>
      </w:pPr>
      <w:r>
        <w:rPr>
          <w:rFonts w:cs="Arial"/>
          <w:noProof/>
          <w:sz w:val="32"/>
          <w:szCs w:val="32"/>
          <w:lang w:eastAsia="en-NZ"/>
        </w:rPr>
        <w:drawing>
          <wp:anchor distT="0" distB="0" distL="114300" distR="114300" simplePos="0" relativeHeight="251660288" behindDoc="1" locked="0" layoutInCell="1" allowOverlap="1">
            <wp:simplePos x="0" y="0"/>
            <wp:positionH relativeFrom="column">
              <wp:posOffset>4211320</wp:posOffset>
            </wp:positionH>
            <wp:positionV relativeFrom="paragraph">
              <wp:posOffset>-325120</wp:posOffset>
            </wp:positionV>
            <wp:extent cx="1242060" cy="1395730"/>
            <wp:effectExtent l="19050" t="0" r="0" b="0"/>
            <wp:wrapNone/>
            <wp:docPr id="3" name="Picture 0" descr="HRC_logo07Low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C_logo07LowRes.gif"/>
                    <pic:cNvPicPr>
                      <a:picLocks noChangeAspect="1" noChangeArrowheads="1"/>
                    </pic:cNvPicPr>
                  </pic:nvPicPr>
                  <pic:blipFill>
                    <a:blip r:embed="rId8" cstate="print"/>
                    <a:srcRect/>
                    <a:stretch>
                      <a:fillRect/>
                    </a:stretch>
                  </pic:blipFill>
                  <pic:spPr bwMode="auto">
                    <a:xfrm>
                      <a:off x="0" y="0"/>
                      <a:ext cx="1242060" cy="1395730"/>
                    </a:xfrm>
                    <a:prstGeom prst="rect">
                      <a:avLst/>
                    </a:prstGeom>
                    <a:noFill/>
                    <a:ln w="9525">
                      <a:noFill/>
                      <a:miter lim="800000"/>
                      <a:headEnd/>
                      <a:tailEnd/>
                    </a:ln>
                  </pic:spPr>
                </pic:pic>
              </a:graphicData>
            </a:graphic>
          </wp:anchor>
        </w:drawing>
      </w:r>
      <w:r w:rsidRPr="00184FBF">
        <w:rPr>
          <w:rFonts w:cs="Arial"/>
          <w:sz w:val="32"/>
          <w:szCs w:val="32"/>
        </w:rPr>
        <w:t>Human Rights Council</w:t>
      </w:r>
      <w:r w:rsidRPr="00184FBF">
        <w:rPr>
          <w:rFonts w:cs="Arial"/>
          <w:sz w:val="32"/>
          <w:szCs w:val="32"/>
        </w:rPr>
        <w:tab/>
      </w:r>
    </w:p>
    <w:p w:rsidR="002D4DEC" w:rsidRPr="00184FBF" w:rsidRDefault="002D4DEC" w:rsidP="00F61A22">
      <w:pPr>
        <w:spacing w:line="276" w:lineRule="auto"/>
        <w:rPr>
          <w:rFonts w:cs="Arial"/>
          <w:b/>
          <w:sz w:val="32"/>
          <w:szCs w:val="32"/>
        </w:rPr>
      </w:pPr>
      <w:r w:rsidRPr="00184FBF">
        <w:rPr>
          <w:rFonts w:cs="Arial"/>
          <w:sz w:val="32"/>
          <w:szCs w:val="32"/>
        </w:rPr>
        <w:t xml:space="preserve">Expert Mechanism on the </w:t>
      </w:r>
      <w:r w:rsidRPr="00184FBF">
        <w:rPr>
          <w:rFonts w:cs="Arial"/>
          <w:sz w:val="32"/>
          <w:szCs w:val="32"/>
        </w:rPr>
        <w:br/>
        <w:t>Rights of Indigenous Peoples</w:t>
      </w:r>
      <w:r w:rsidRPr="00184FBF">
        <w:rPr>
          <w:rFonts w:cs="Arial"/>
          <w:b/>
          <w:sz w:val="32"/>
          <w:szCs w:val="32"/>
        </w:rPr>
        <w:t xml:space="preserve"> </w:t>
      </w:r>
    </w:p>
    <w:p w:rsidR="002D4DEC" w:rsidRDefault="002D4DEC" w:rsidP="00F61A22">
      <w:pPr>
        <w:spacing w:line="276" w:lineRule="auto"/>
        <w:rPr>
          <w:rFonts w:cs="Arial"/>
          <w:i/>
        </w:rPr>
      </w:pPr>
    </w:p>
    <w:p w:rsidR="002D4DEC" w:rsidRPr="00184FBF" w:rsidRDefault="002D4DEC" w:rsidP="00F61A22">
      <w:pPr>
        <w:spacing w:line="276" w:lineRule="auto"/>
        <w:jc w:val="both"/>
        <w:rPr>
          <w:rFonts w:cs="Arial"/>
          <w:i/>
        </w:rPr>
      </w:pPr>
      <w:r w:rsidRPr="00184FBF">
        <w:rPr>
          <w:rFonts w:cs="Arial"/>
          <w:i/>
        </w:rPr>
        <w:t>EIGHTH SESSION, 20-24 JULY 2015, GENEVA</w:t>
      </w:r>
    </w:p>
    <w:p w:rsidR="002D4DEC" w:rsidRDefault="002D4DEC" w:rsidP="00F61A22">
      <w:pPr>
        <w:spacing w:line="276" w:lineRule="auto"/>
        <w:jc w:val="both"/>
        <w:rPr>
          <w:rFonts w:cs="Arial"/>
        </w:rPr>
      </w:pPr>
    </w:p>
    <w:p w:rsidR="002D4DEC" w:rsidRPr="00184FBF" w:rsidRDefault="002D4DEC" w:rsidP="00F61A22">
      <w:pPr>
        <w:spacing w:line="276" w:lineRule="auto"/>
        <w:rPr>
          <w:bCs/>
        </w:rPr>
      </w:pPr>
      <w:r w:rsidRPr="00184FBF">
        <w:rPr>
          <w:bCs/>
        </w:rPr>
        <w:t xml:space="preserve">Agenda Item </w:t>
      </w:r>
      <w:r>
        <w:rPr>
          <w:bCs/>
        </w:rPr>
        <w:t>7</w:t>
      </w:r>
      <w:r w:rsidRPr="00184FBF">
        <w:rPr>
          <w:bCs/>
        </w:rPr>
        <w:t xml:space="preserve">:  </w:t>
      </w:r>
      <w:r w:rsidRPr="002D4DEC">
        <w:rPr>
          <w:bCs/>
        </w:rPr>
        <w:t>Study and advice on the promotion and protection of the rights of indigenous peoples with respect to their cultural heritage</w:t>
      </w:r>
    </w:p>
    <w:p w:rsidR="002D4DEC" w:rsidRDefault="002D4DEC" w:rsidP="00F61A22">
      <w:pPr>
        <w:pBdr>
          <w:bottom w:val="single" w:sz="4" w:space="1" w:color="auto"/>
        </w:pBdr>
        <w:spacing w:line="276" w:lineRule="auto"/>
        <w:rPr>
          <w:rFonts w:cs="Arial"/>
        </w:rPr>
      </w:pPr>
    </w:p>
    <w:p w:rsidR="002D4DEC" w:rsidRDefault="002D4DEC" w:rsidP="00F61A22">
      <w:pPr>
        <w:spacing w:line="276" w:lineRule="auto"/>
        <w:rPr>
          <w:rFonts w:cs="Arial"/>
        </w:rPr>
      </w:pPr>
    </w:p>
    <w:p w:rsidR="00A93B9D" w:rsidRPr="005C45CE" w:rsidRDefault="00A93B9D" w:rsidP="00F61A22">
      <w:pPr>
        <w:spacing w:line="276" w:lineRule="auto"/>
        <w:rPr>
          <w:rFonts w:cs="Arial"/>
        </w:rPr>
      </w:pPr>
      <w:proofErr w:type="gramStart"/>
      <w:r w:rsidRPr="005C45CE">
        <w:rPr>
          <w:rFonts w:cs="Arial"/>
        </w:rPr>
        <w:t>E ngā mana, e ngā reo, e ngā maunga, e ngā awaawa, e nga pātaka o ngā taonga tuku iho, tēnā koutou katoa.</w:t>
      </w:r>
      <w:proofErr w:type="gramEnd"/>
      <w:r w:rsidRPr="005C45CE">
        <w:rPr>
          <w:rFonts w:cs="Arial"/>
        </w:rPr>
        <w:t xml:space="preserve">  [</w:t>
      </w:r>
      <w:r w:rsidRPr="00391AA7">
        <w:rPr>
          <w:rFonts w:cs="Arial"/>
          <w:i/>
        </w:rPr>
        <w:t>Translation: to all expert colleagues, all voices, the mountains, the rivers, the treasure houses, greetings to all of you</w:t>
      </w:r>
      <w:r w:rsidRPr="005C45CE">
        <w:rPr>
          <w:rFonts w:cs="Arial"/>
        </w:rPr>
        <w:t>.]</w:t>
      </w:r>
    </w:p>
    <w:p w:rsidR="00A93B9D" w:rsidRPr="005C45CE" w:rsidRDefault="00A93B9D" w:rsidP="00F61A22">
      <w:pPr>
        <w:spacing w:line="276" w:lineRule="auto"/>
        <w:rPr>
          <w:rFonts w:cs="Arial"/>
        </w:rPr>
      </w:pPr>
    </w:p>
    <w:p w:rsidR="00A93B9D" w:rsidRPr="005C45CE" w:rsidRDefault="00A93B9D" w:rsidP="00F61A22">
      <w:pPr>
        <w:spacing w:line="276" w:lineRule="auto"/>
        <w:rPr>
          <w:rFonts w:cs="Arial"/>
        </w:rPr>
      </w:pPr>
      <w:r w:rsidRPr="005C45CE">
        <w:rPr>
          <w:rFonts w:cs="Arial"/>
        </w:rPr>
        <w:t xml:space="preserve">Mr. Chairman, thank you for this opportunity to </w:t>
      </w:r>
      <w:r w:rsidR="000E4C4D">
        <w:rPr>
          <w:rFonts w:cs="Arial"/>
        </w:rPr>
        <w:t>speak as the</w:t>
      </w:r>
      <w:r w:rsidRPr="005C45CE">
        <w:rPr>
          <w:rFonts w:cs="Arial"/>
        </w:rPr>
        <w:t xml:space="preserve"> Commissioner </w:t>
      </w:r>
      <w:proofErr w:type="gramStart"/>
      <w:r w:rsidR="00D506B8" w:rsidRPr="005C45CE">
        <w:rPr>
          <w:rFonts w:cs="Arial"/>
        </w:rPr>
        <w:t>representative</w:t>
      </w:r>
      <w:proofErr w:type="gramEnd"/>
      <w:r w:rsidR="006375A6" w:rsidRPr="005C45CE">
        <w:rPr>
          <w:rFonts w:cs="Arial"/>
        </w:rPr>
        <w:t xml:space="preserve"> </w:t>
      </w:r>
      <w:r w:rsidRPr="005C45CE">
        <w:rPr>
          <w:rFonts w:cs="Arial"/>
        </w:rPr>
        <w:t xml:space="preserve">of the New Zealand Human Rights Commission.  </w:t>
      </w:r>
      <w:r w:rsidR="00D506B8" w:rsidRPr="005C45CE">
        <w:rPr>
          <w:rFonts w:cs="Arial"/>
        </w:rPr>
        <w:t>My name is Karen Johansen.</w:t>
      </w:r>
      <w:r w:rsidR="0094285C">
        <w:rPr>
          <w:rFonts w:cs="Arial"/>
        </w:rPr>
        <w:t xml:space="preserve">  </w:t>
      </w:r>
      <w:r w:rsidR="005F5A97">
        <w:rPr>
          <w:rFonts w:cs="Arial"/>
        </w:rPr>
        <w:t xml:space="preserve">The following comments are made further to the Commission’s submission to the Expert Mechanism’s study earlier this year. </w:t>
      </w:r>
    </w:p>
    <w:p w:rsidR="00A93B9D" w:rsidRDefault="00A93B9D" w:rsidP="00F61A22">
      <w:pPr>
        <w:spacing w:line="276" w:lineRule="auto"/>
        <w:rPr>
          <w:rFonts w:cs="Arial"/>
        </w:rPr>
      </w:pPr>
    </w:p>
    <w:p w:rsidR="00391AA7" w:rsidRPr="00B42C0F" w:rsidRDefault="00391AA7" w:rsidP="00F61A22">
      <w:pPr>
        <w:spacing w:line="276" w:lineRule="auto"/>
      </w:pPr>
      <w:r>
        <w:t xml:space="preserve">In </w:t>
      </w:r>
      <w:proofErr w:type="spellStart"/>
      <w:r w:rsidRPr="00B42C0F">
        <w:t>Aotearoa</w:t>
      </w:r>
      <w:proofErr w:type="spellEnd"/>
      <w:r w:rsidRPr="00B42C0F">
        <w:t xml:space="preserve"> New Zealand</w:t>
      </w:r>
      <w:r>
        <w:t xml:space="preserve">, alongside the Declaration, </w:t>
      </w:r>
      <w:r w:rsidRPr="00B42C0F">
        <w:t xml:space="preserve">the Treaty of Waitangi frames how </w:t>
      </w:r>
      <w:r>
        <w:t xml:space="preserve">indigenous rights are </w:t>
      </w:r>
      <w:r w:rsidRPr="00B42C0F">
        <w:t>to be realised</w:t>
      </w:r>
      <w:r>
        <w:t>, and cultural heritage protected</w:t>
      </w:r>
      <w:r w:rsidRPr="00B42C0F">
        <w:t xml:space="preserve">. </w:t>
      </w:r>
      <w:r>
        <w:t xml:space="preserve"> </w:t>
      </w:r>
      <w:r w:rsidRPr="00B42C0F">
        <w:t xml:space="preserve">In summary, the </w:t>
      </w:r>
      <w:r>
        <w:t xml:space="preserve">1840 </w:t>
      </w:r>
      <w:r w:rsidRPr="00B42C0F">
        <w:t>Treaty</w:t>
      </w:r>
      <w:r>
        <w:t>:</w:t>
      </w:r>
      <w:r w:rsidRPr="00B42C0F">
        <w:t xml:space="preserve"> </w:t>
      </w:r>
    </w:p>
    <w:p w:rsidR="001A0B85" w:rsidRDefault="001A0B85" w:rsidP="00F61A22">
      <w:pPr>
        <w:pStyle w:val="ListParagraph"/>
        <w:numPr>
          <w:ilvl w:val="0"/>
          <w:numId w:val="17"/>
        </w:numPr>
        <w:contextualSpacing w:val="0"/>
        <w:rPr>
          <w:lang w:val="en-AU"/>
        </w:rPr>
      </w:pPr>
      <w:r>
        <w:rPr>
          <w:lang w:val="en-AU"/>
        </w:rPr>
        <w:t>Gave the Crown an authority to govern, based on the obligation of partnership;</w:t>
      </w:r>
    </w:p>
    <w:p w:rsidR="001A0B85" w:rsidRDefault="001A0B85" w:rsidP="00F61A22">
      <w:pPr>
        <w:pStyle w:val="ListParagraph"/>
        <w:numPr>
          <w:ilvl w:val="0"/>
          <w:numId w:val="17"/>
        </w:numPr>
        <w:contextualSpacing w:val="0"/>
        <w:rPr>
          <w:lang w:val="en-AU"/>
        </w:rPr>
      </w:pPr>
      <w:r>
        <w:rPr>
          <w:lang w:val="en-AU"/>
        </w:rPr>
        <w:t>Affirmed Māori rangatiratanga (self-determination) and rights to land and other treasured possessions (taonga), and an obligation of Crown protection; and</w:t>
      </w:r>
    </w:p>
    <w:p w:rsidR="001A0B85" w:rsidRDefault="001A0B85" w:rsidP="00F61A22">
      <w:pPr>
        <w:pStyle w:val="ListParagraph"/>
        <w:numPr>
          <w:ilvl w:val="0"/>
          <w:numId w:val="17"/>
        </w:numPr>
        <w:contextualSpacing w:val="0"/>
        <w:rPr>
          <w:lang w:val="en-AU"/>
        </w:rPr>
      </w:pPr>
      <w:r>
        <w:rPr>
          <w:lang w:val="en-AU"/>
        </w:rPr>
        <w:t>Guaranteed equality and full participation for Māori.</w:t>
      </w:r>
    </w:p>
    <w:p w:rsidR="00391AA7" w:rsidRDefault="00391AA7" w:rsidP="00F61A22">
      <w:pPr>
        <w:spacing w:line="276" w:lineRule="auto"/>
      </w:pPr>
    </w:p>
    <w:p w:rsidR="00355752" w:rsidRDefault="00391AA7" w:rsidP="00F61A22">
      <w:pPr>
        <w:spacing w:line="276" w:lineRule="auto"/>
      </w:pPr>
      <w:r>
        <w:t>Within this framework, the p</w:t>
      </w:r>
      <w:r w:rsidRPr="000C6B0D">
        <w:t>romotion and protection of</w:t>
      </w:r>
      <w:r>
        <w:t xml:space="preserve"> Māori cultural heritage has been comprehensively examine</w:t>
      </w:r>
      <w:r w:rsidR="00E106AA">
        <w:t>d</w:t>
      </w:r>
      <w:r>
        <w:t xml:space="preserve"> through a </w:t>
      </w:r>
      <w:r w:rsidRPr="00A73911">
        <w:t>major</w:t>
      </w:r>
      <w:r w:rsidR="00E106AA">
        <w:t>, long-running</w:t>
      </w:r>
      <w:r w:rsidRPr="00A73911">
        <w:t xml:space="preserve"> inquiry by the Waitangi Tribunal.</w:t>
      </w:r>
      <w:r w:rsidRPr="00391AA7">
        <w:rPr>
          <w:vertAlign w:val="superscript"/>
        </w:rPr>
        <w:t xml:space="preserve"> </w:t>
      </w:r>
      <w:r w:rsidRPr="00A73911">
        <w:t xml:space="preserve"> The claim, known as Wai 262, concerned the place of mātauranga Māori (Māori knowledge and cultural values) in contemporary New Zealand law, policy and practice.  The Tribunal’s final report, </w:t>
      </w:r>
      <w:r w:rsidRPr="00A73911">
        <w:rPr>
          <w:i/>
        </w:rPr>
        <w:t>Ko Aotearoa Tēnei</w:t>
      </w:r>
      <w:r w:rsidRPr="00A73911">
        <w:t>, was released in 2011.</w:t>
      </w:r>
      <w:r>
        <w:t xml:space="preserve">  </w:t>
      </w:r>
      <w:r w:rsidR="00355752">
        <w:t xml:space="preserve">The lack of </w:t>
      </w:r>
      <w:r w:rsidR="004D0663">
        <w:t xml:space="preserve">comprehensive </w:t>
      </w:r>
      <w:r w:rsidR="00355752">
        <w:t xml:space="preserve">government response to the report </w:t>
      </w:r>
      <w:r w:rsidR="00C11A30">
        <w:t xml:space="preserve">to date </w:t>
      </w:r>
      <w:r w:rsidR="00355752">
        <w:t>highlights challenges in implementation</w:t>
      </w:r>
      <w:r w:rsidR="00E106AA">
        <w:t xml:space="preserve"> of indigenous rights</w:t>
      </w:r>
      <w:r w:rsidR="00355752">
        <w:t xml:space="preserve">.  </w:t>
      </w:r>
    </w:p>
    <w:p w:rsidR="00391AA7" w:rsidRDefault="00391AA7" w:rsidP="00F61A22">
      <w:pPr>
        <w:spacing w:line="276" w:lineRule="auto"/>
      </w:pPr>
    </w:p>
    <w:p w:rsidR="00391AA7" w:rsidRDefault="0077452E" w:rsidP="00F61A22">
      <w:pPr>
        <w:spacing w:line="276" w:lineRule="auto"/>
      </w:pPr>
      <w:r>
        <w:t>As with</w:t>
      </w:r>
      <w:r w:rsidR="00391AA7">
        <w:t xml:space="preserve"> the Expert Mechanism’s report and Advice N</w:t>
      </w:r>
      <w:r w:rsidR="000A03BB">
        <w:t>o.</w:t>
      </w:r>
      <w:r w:rsidR="00391AA7">
        <w:t xml:space="preserve"> 8 on Cultural Heritage,</w:t>
      </w:r>
      <w:r w:rsidR="005E48E3">
        <w:t xml:space="preserve"> </w:t>
      </w:r>
      <w:r>
        <w:t>similarly,</w:t>
      </w:r>
      <w:r w:rsidR="00391AA7">
        <w:t xml:space="preserve"> the Tribunal’s report highlights the </w:t>
      </w:r>
      <w:r w:rsidR="000A03BB">
        <w:t xml:space="preserve">interrelatedness of rights to cultural heritage and other rights, such as self-determination, participation and rights to lands, territories and resources.  </w:t>
      </w:r>
      <w:r w:rsidR="00391AA7">
        <w:t xml:space="preserve"> </w:t>
      </w:r>
    </w:p>
    <w:p w:rsidR="00391AA7" w:rsidRDefault="00391AA7" w:rsidP="00F61A22">
      <w:pPr>
        <w:spacing w:line="276" w:lineRule="auto"/>
      </w:pPr>
    </w:p>
    <w:p w:rsidR="00C70BCF" w:rsidRDefault="00391AA7" w:rsidP="00F61A22">
      <w:pPr>
        <w:spacing w:line="276" w:lineRule="auto"/>
      </w:pPr>
      <w:r>
        <w:lastRenderedPageBreak/>
        <w:t>T</w:t>
      </w:r>
      <w:r w:rsidRPr="0093426B">
        <w:t xml:space="preserve">he Waitangi Tribunal </w:t>
      </w:r>
      <w:r w:rsidR="00355752">
        <w:t xml:space="preserve">also highlighted the crucial importance of </w:t>
      </w:r>
      <w:r w:rsidR="00E106AA">
        <w:t xml:space="preserve">the Treaty </w:t>
      </w:r>
      <w:r w:rsidR="00355752">
        <w:t>partnership</w:t>
      </w:r>
      <w:r w:rsidR="00E106AA">
        <w:t xml:space="preserve"> between Māori and the state</w:t>
      </w:r>
      <w:r w:rsidR="00355752">
        <w:t>, and obliga</w:t>
      </w:r>
      <w:r w:rsidR="004D0663">
        <w:t>tions to act cooperatively and with</w:t>
      </w:r>
      <w:r w:rsidR="00355752">
        <w:t xml:space="preserve"> good faith.  The Tribunal emphasised </w:t>
      </w:r>
      <w:r w:rsidR="00355752" w:rsidRPr="00F3281E">
        <w:t>that “there is no area of Crown–Māori relations that requires partnership more than the future of the Māori language”.</w:t>
      </w:r>
    </w:p>
    <w:p w:rsidR="00355752" w:rsidRDefault="00355752" w:rsidP="00F61A22">
      <w:pPr>
        <w:spacing w:line="276" w:lineRule="auto"/>
      </w:pPr>
    </w:p>
    <w:p w:rsidR="00391AA7" w:rsidRDefault="00391AA7" w:rsidP="00F61A22">
      <w:pPr>
        <w:spacing w:line="276" w:lineRule="auto"/>
      </w:pPr>
      <w:r>
        <w:t>Next week (27 July – 2 August) is Māori Language Week</w:t>
      </w:r>
      <w:r w:rsidR="00C70BCF">
        <w:t xml:space="preserve"> – a </w:t>
      </w:r>
      <w:r w:rsidR="00526B6E">
        <w:t xml:space="preserve">national </w:t>
      </w:r>
      <w:r w:rsidR="00C70BCF">
        <w:t>week</w:t>
      </w:r>
      <w:r w:rsidR="00526B6E">
        <w:t>,</w:t>
      </w:r>
      <w:r w:rsidR="00C70BCF">
        <w:t xml:space="preserve"> marked each year for th</w:t>
      </w:r>
      <w:r w:rsidR="00355752">
        <w:t>e celebration and promotion of our indigenous</w:t>
      </w:r>
      <w:r w:rsidR="00C70BCF">
        <w:t xml:space="preserve"> </w:t>
      </w:r>
      <w:proofErr w:type="gramStart"/>
      <w:r w:rsidR="00C70BCF">
        <w:t>language.</w:t>
      </w:r>
      <w:proofErr w:type="gramEnd"/>
      <w:r w:rsidR="00C70BCF">
        <w:t xml:space="preserve">  It is coordinated by the Māori Language Commission.  The New Zealand Human Rights Commission is a sponsor of this work.</w:t>
      </w:r>
      <w:r w:rsidR="00355752">
        <w:t xml:space="preserve">  </w:t>
      </w:r>
      <w:r w:rsidR="00C70BCF">
        <w:t>This year’s</w:t>
      </w:r>
      <w:r>
        <w:t xml:space="preserve"> </w:t>
      </w:r>
      <w:r w:rsidR="00355752">
        <w:t xml:space="preserve">Māori Language Week </w:t>
      </w:r>
      <w:r>
        <w:t xml:space="preserve">theme highlights the crucial role of parents in nurturing </w:t>
      </w:r>
      <w:proofErr w:type="gramStart"/>
      <w:r>
        <w:t>te</w:t>
      </w:r>
      <w:proofErr w:type="gramEnd"/>
      <w:r>
        <w:t xml:space="preserve"> reo for their children. </w:t>
      </w:r>
      <w:r w:rsidR="00C70BCF">
        <w:t xml:space="preserve"> </w:t>
      </w:r>
    </w:p>
    <w:p w:rsidR="00C70BCF" w:rsidRDefault="00C70BCF" w:rsidP="00F61A22">
      <w:pPr>
        <w:spacing w:line="276" w:lineRule="auto"/>
      </w:pPr>
    </w:p>
    <w:p w:rsidR="00C11A30" w:rsidRDefault="00C11A30" w:rsidP="00F61A22">
      <w:pPr>
        <w:spacing w:line="276" w:lineRule="auto"/>
      </w:pPr>
      <w:r>
        <w:t xml:space="preserve">Despite the challenges that continue to constrain language revitalisation efforts – particularly lack of resourcing </w:t>
      </w:r>
      <w:r w:rsidR="00366B14">
        <w:t xml:space="preserve">and support </w:t>
      </w:r>
      <w:r>
        <w:t xml:space="preserve">– there are rich and innovative things happening in communities. </w:t>
      </w:r>
      <w:bookmarkStart w:id="0" w:name="_GoBack"/>
      <w:bookmarkEnd w:id="0"/>
    </w:p>
    <w:p w:rsidR="00C11A30" w:rsidRDefault="00C11A30" w:rsidP="00F61A22">
      <w:pPr>
        <w:spacing w:line="276" w:lineRule="auto"/>
      </w:pPr>
    </w:p>
    <w:p w:rsidR="00C11A30" w:rsidRDefault="00C11A30" w:rsidP="00F61A22">
      <w:pPr>
        <w:spacing w:line="276" w:lineRule="auto"/>
      </w:pPr>
      <w:r>
        <w:t>One example is Wairoa Reo Rua 2040 – where the community has developed a</w:t>
      </w:r>
      <w:r w:rsidRPr="00E26877">
        <w:t xml:space="preserve"> strategy to set their community on the path to becoming bilingual by </w:t>
      </w:r>
      <w:r>
        <w:t xml:space="preserve">the year </w:t>
      </w:r>
      <w:r w:rsidRPr="00E26877">
        <w:t>2040</w:t>
      </w:r>
      <w:r>
        <w:t xml:space="preserve"> (the 200</w:t>
      </w:r>
      <w:r w:rsidRPr="00C11A30">
        <w:rPr>
          <w:vertAlign w:val="superscript"/>
        </w:rPr>
        <w:t>th</w:t>
      </w:r>
      <w:r>
        <w:t xml:space="preserve"> anniversary of the Treaty of Waitangi)</w:t>
      </w:r>
      <w:r w:rsidRPr="00E26877">
        <w:t>.</w:t>
      </w:r>
      <w:r>
        <w:t xml:space="preserve">  Activities to celebrate Māori Language Week in Wairoa this year include Māori language speech</w:t>
      </w:r>
      <w:r w:rsidR="004D0663">
        <w:t xml:space="preserve"> competitions</w:t>
      </w:r>
      <w:r>
        <w:t xml:space="preserve">, haka (performing arts) and </w:t>
      </w:r>
      <w:r w:rsidR="005F5A97">
        <w:t>other</w:t>
      </w:r>
      <w:r>
        <w:t xml:space="preserve"> </w:t>
      </w:r>
      <w:r w:rsidR="00673A2F">
        <w:t xml:space="preserve">competitions and events.  </w:t>
      </w:r>
    </w:p>
    <w:p w:rsidR="00673A2F" w:rsidRDefault="00673A2F" w:rsidP="00F61A22">
      <w:pPr>
        <w:spacing w:line="276" w:lineRule="auto"/>
      </w:pPr>
    </w:p>
    <w:p w:rsidR="00C11A30" w:rsidRDefault="001A0B85" w:rsidP="00F61A22">
      <w:pPr>
        <w:spacing w:line="276" w:lineRule="auto"/>
      </w:pPr>
      <w:r>
        <w:t>One of the features of these events is that they locate</w:t>
      </w:r>
      <w:r w:rsidR="00673A2F">
        <w:t xml:space="preserve"> </w:t>
      </w:r>
      <w:proofErr w:type="gramStart"/>
      <w:r w:rsidR="00673A2F">
        <w:t>te</w:t>
      </w:r>
      <w:proofErr w:type="gramEnd"/>
      <w:r w:rsidR="00673A2F">
        <w:t xml:space="preserve"> reo (the language) in context – </w:t>
      </w:r>
      <w:r w:rsidR="004D0663">
        <w:t xml:space="preserve">places </w:t>
      </w:r>
      <w:r w:rsidR="00673A2F">
        <w:t>where people gather to celebrate and live their culture, and where as such, the language can thrive</w:t>
      </w:r>
      <w:r w:rsidR="004D0663">
        <w:t xml:space="preserve"> – ka rere te reo (the language flows / takes flight)</w:t>
      </w:r>
      <w:r w:rsidR="00673A2F">
        <w:t>.</w:t>
      </w:r>
      <w:r>
        <w:t xml:space="preserve">  </w:t>
      </w:r>
      <w:r w:rsidR="00673A2F">
        <w:t xml:space="preserve">These events are particularly important as they are community-driven and reflective of indigenous values and self-determination.  </w:t>
      </w:r>
    </w:p>
    <w:p w:rsidR="00391AA7" w:rsidRDefault="00391AA7" w:rsidP="00F61A22">
      <w:pPr>
        <w:spacing w:line="276" w:lineRule="auto"/>
      </w:pPr>
    </w:p>
    <w:p w:rsidR="001A0B85" w:rsidRDefault="00391AA7" w:rsidP="00F61A22">
      <w:pPr>
        <w:spacing w:line="276" w:lineRule="auto"/>
      </w:pPr>
      <w:r w:rsidRPr="007729A4">
        <w:t xml:space="preserve">To conclude, the </w:t>
      </w:r>
      <w:r w:rsidR="001A0B85" w:rsidRPr="007729A4">
        <w:t>New</w:t>
      </w:r>
      <w:r w:rsidR="001A0B85">
        <w:t xml:space="preserve"> Zealand Human Rights Commission </w:t>
      </w:r>
      <w:r w:rsidR="001A0B85" w:rsidRPr="004B5279">
        <w:rPr>
          <w:b/>
        </w:rPr>
        <w:t xml:space="preserve">welcomes </w:t>
      </w:r>
      <w:r w:rsidR="001A0B85">
        <w:t>the Expert Mechanism’s study</w:t>
      </w:r>
      <w:r w:rsidR="00F61A22">
        <w:t xml:space="preserve"> and Advice No. 8 on indigenous peoples’ rights to cultural heritage.</w:t>
      </w:r>
      <w:r w:rsidR="0088708C">
        <w:t xml:space="preserve">  </w:t>
      </w:r>
      <w:r w:rsidR="00F61A22">
        <w:t>The</w:t>
      </w:r>
      <w:r w:rsidR="00860CB8">
        <w:t xml:space="preserve"> advice provides valuable guidance and the</w:t>
      </w:r>
      <w:r w:rsidR="00F61A22">
        <w:t xml:space="preserve"> Commission welcomes in particular the</w:t>
      </w:r>
      <w:r w:rsidR="001A0B85">
        <w:t xml:space="preserve"> </w:t>
      </w:r>
      <w:r w:rsidR="00F61A22">
        <w:t>affirmation</w:t>
      </w:r>
      <w:r w:rsidR="001A0B85">
        <w:t xml:space="preserve"> of cultural heritage as an “</w:t>
      </w:r>
      <w:r w:rsidR="001A0B85" w:rsidRPr="00391AA7">
        <w:t xml:space="preserve">expression of </w:t>
      </w:r>
      <w:r w:rsidR="001A0B85">
        <w:t>[indigenous peoples’]</w:t>
      </w:r>
      <w:r w:rsidR="001A0B85" w:rsidRPr="00391AA7">
        <w:t xml:space="preserve"> self-determination and their spiritual and physical relationships with their lands, territories and resources</w:t>
      </w:r>
      <w:r w:rsidR="001A0B85">
        <w:t>”</w:t>
      </w:r>
      <w:r w:rsidR="004D0663">
        <w:t>.</w:t>
      </w:r>
    </w:p>
    <w:p w:rsidR="004D0663" w:rsidRDefault="004D0663" w:rsidP="00F61A22">
      <w:pPr>
        <w:spacing w:line="276" w:lineRule="auto"/>
      </w:pPr>
    </w:p>
    <w:p w:rsidR="00391AA7" w:rsidRPr="005C45CE" w:rsidRDefault="004D0663" w:rsidP="00F61A22">
      <w:pPr>
        <w:spacing w:line="276" w:lineRule="auto"/>
        <w:rPr>
          <w:rFonts w:cs="Arial"/>
          <w:iCs/>
        </w:rPr>
      </w:pPr>
      <w:r>
        <w:t xml:space="preserve">The </w:t>
      </w:r>
      <w:r w:rsidR="00F61A22">
        <w:t>publication of the Expert Mechanism’s report and Advice provide a</w:t>
      </w:r>
      <w:r w:rsidR="0088708C">
        <w:t xml:space="preserve"> fresh</w:t>
      </w:r>
      <w:r w:rsidR="00F61A22">
        <w:t xml:space="preserve"> opportunity </w:t>
      </w:r>
      <w:r w:rsidR="007729A4">
        <w:t xml:space="preserve">and a useful supporting framework </w:t>
      </w:r>
      <w:r w:rsidR="00F61A22">
        <w:t xml:space="preserve">for the New Zealand government to </w:t>
      </w:r>
      <w:r w:rsidR="007729A4">
        <w:t>re-examine the Waitangi Tribunal’s Wai 262 report and commit to a timetabled plan for implemen</w:t>
      </w:r>
      <w:r w:rsidR="006201B7">
        <w:t xml:space="preserve">ting the Tribunal’s recommendations.  </w:t>
      </w:r>
    </w:p>
    <w:p w:rsidR="00FE782A" w:rsidRPr="005C45CE" w:rsidRDefault="00FE782A" w:rsidP="00F61A22">
      <w:pPr>
        <w:spacing w:line="276" w:lineRule="auto"/>
        <w:rPr>
          <w:rFonts w:cs="Arial"/>
          <w:iCs/>
        </w:rPr>
      </w:pPr>
    </w:p>
    <w:p w:rsidR="002E263F" w:rsidRPr="005C45CE" w:rsidRDefault="002E263F" w:rsidP="00F61A22">
      <w:pPr>
        <w:spacing w:line="276" w:lineRule="auto"/>
        <w:rPr>
          <w:i/>
        </w:rPr>
      </w:pPr>
      <w:proofErr w:type="spellStart"/>
      <w:r w:rsidRPr="005C45CE">
        <w:t>Nō</w:t>
      </w:r>
      <w:proofErr w:type="spellEnd"/>
      <w:r w:rsidRPr="005C45CE">
        <w:t xml:space="preserve"> </w:t>
      </w:r>
      <w:proofErr w:type="spellStart"/>
      <w:r w:rsidRPr="005C45CE">
        <w:t>reira</w:t>
      </w:r>
      <w:proofErr w:type="spellEnd"/>
      <w:r w:rsidRPr="005C45CE">
        <w:t xml:space="preserve">, </w:t>
      </w:r>
      <w:proofErr w:type="spellStart"/>
      <w:r w:rsidRPr="005C45CE">
        <w:t>tēnā</w:t>
      </w:r>
      <w:proofErr w:type="spellEnd"/>
      <w:r w:rsidRPr="005C45CE">
        <w:t xml:space="preserve"> </w:t>
      </w:r>
      <w:proofErr w:type="spellStart"/>
      <w:r w:rsidRPr="005C45CE">
        <w:t>koutou</w:t>
      </w:r>
      <w:proofErr w:type="spellEnd"/>
      <w:r w:rsidRPr="005C45CE">
        <w:t xml:space="preserve">, tēnā koutou, tēnā koutou </w:t>
      </w:r>
      <w:proofErr w:type="gramStart"/>
      <w:r w:rsidRPr="005C45CE">
        <w:t>katoa  [</w:t>
      </w:r>
      <w:proofErr w:type="gramEnd"/>
      <w:r w:rsidRPr="005C45CE">
        <w:rPr>
          <w:i/>
        </w:rPr>
        <w:t>And finally</w:t>
      </w:r>
      <w:r w:rsidRPr="005C45CE">
        <w:t xml:space="preserve">, </w:t>
      </w:r>
      <w:r w:rsidRPr="005C45CE">
        <w:rPr>
          <w:i/>
        </w:rPr>
        <w:t>greetings to you all]</w:t>
      </w:r>
    </w:p>
    <w:p w:rsidR="003616E0" w:rsidRPr="005C45CE" w:rsidRDefault="003616E0" w:rsidP="00F61A22">
      <w:pPr>
        <w:spacing w:line="276" w:lineRule="auto"/>
        <w:rPr>
          <w:rFonts w:cs="Arial"/>
        </w:rPr>
      </w:pPr>
    </w:p>
    <w:p w:rsidR="003616E0" w:rsidRPr="005C45CE" w:rsidRDefault="001E55E1" w:rsidP="00F61A22">
      <w:pPr>
        <w:spacing w:line="276" w:lineRule="auto"/>
        <w:rPr>
          <w:rFonts w:cs="Arial"/>
        </w:rPr>
      </w:pPr>
      <w:r w:rsidRPr="005C45CE">
        <w:rPr>
          <w:rFonts w:cs="Arial"/>
        </w:rPr>
        <w:t>Commissioner</w:t>
      </w:r>
      <w:r>
        <w:rPr>
          <w:rFonts w:cs="Arial"/>
        </w:rPr>
        <w:t xml:space="preserve"> </w:t>
      </w:r>
      <w:r w:rsidR="003616E0" w:rsidRPr="005C45CE">
        <w:rPr>
          <w:rFonts w:cs="Arial"/>
        </w:rPr>
        <w:t>Karen Johansen</w:t>
      </w:r>
    </w:p>
    <w:p w:rsidR="003616E0" w:rsidRDefault="003616E0" w:rsidP="00F61A22">
      <w:pPr>
        <w:spacing w:line="276" w:lineRule="auto"/>
        <w:rPr>
          <w:rFonts w:cs="Arial"/>
        </w:rPr>
      </w:pPr>
      <w:r w:rsidRPr="005C45CE">
        <w:rPr>
          <w:rFonts w:cs="Arial"/>
        </w:rPr>
        <w:t>New Zealand Human Rights Commission</w:t>
      </w:r>
    </w:p>
    <w:p w:rsidR="001A0B85" w:rsidRPr="005C45CE" w:rsidRDefault="001A0B85" w:rsidP="00F61A22">
      <w:pPr>
        <w:spacing w:line="276" w:lineRule="auto"/>
        <w:rPr>
          <w:rFonts w:cs="Arial"/>
        </w:rPr>
      </w:pPr>
      <w:r>
        <w:rPr>
          <w:rFonts w:cs="Arial"/>
        </w:rPr>
        <w:t>July 2015</w:t>
      </w:r>
    </w:p>
    <w:sectPr w:rsidR="001A0B85" w:rsidRPr="005C45CE" w:rsidSect="007729A4">
      <w:footerReference w:type="default" r:id="rId9"/>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B4" w:rsidRDefault="009D33B4" w:rsidP="00BE3DBA">
      <w:r>
        <w:separator/>
      </w:r>
    </w:p>
  </w:endnote>
  <w:endnote w:type="continuationSeparator" w:id="0">
    <w:p w:rsidR="009D33B4" w:rsidRDefault="009D33B4" w:rsidP="00BE3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risMacron Light">
    <w:altName w:val="Arial"/>
    <w:panose1 w:val="00000000000000000000"/>
    <w:charset w:val="00"/>
    <w:family w:val="modern"/>
    <w:notTrueType/>
    <w:pitch w:val="variable"/>
    <w:sig w:usb0="00000001" w:usb1="40000048" w:usb2="00000000" w:usb3="00000000" w:csb0="00000111" w:csb1="00000000"/>
  </w:font>
  <w:font w:name="CorisMacron Regular">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3175"/>
      <w:docPartObj>
        <w:docPartGallery w:val="Page Numbers (Bottom of Page)"/>
        <w:docPartUnique/>
      </w:docPartObj>
    </w:sdtPr>
    <w:sdtContent>
      <w:p w:rsidR="009D33B4" w:rsidRDefault="00AD3085">
        <w:pPr>
          <w:pStyle w:val="Footer"/>
          <w:jc w:val="right"/>
        </w:pPr>
        <w:fldSimple w:instr=" PAGE   \* MERGEFORMAT ">
          <w:r w:rsidR="00E13243">
            <w:rPr>
              <w:noProof/>
            </w:rPr>
            <w:t>2</w:t>
          </w:r>
        </w:fldSimple>
      </w:p>
    </w:sdtContent>
  </w:sdt>
  <w:p w:rsidR="009D33B4" w:rsidRDefault="009D3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B4" w:rsidRDefault="009D33B4" w:rsidP="00BE3DBA">
      <w:r>
        <w:separator/>
      </w:r>
    </w:p>
  </w:footnote>
  <w:footnote w:type="continuationSeparator" w:id="0">
    <w:p w:rsidR="009D33B4" w:rsidRDefault="009D33B4" w:rsidP="00BE3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552"/>
    <w:multiLevelType w:val="hybridMultilevel"/>
    <w:tmpl w:val="A2480EBA"/>
    <w:lvl w:ilvl="0" w:tplc="547C9E8E">
      <w:start w:val="1"/>
      <w:numFmt w:val="decimal"/>
      <w:lvlText w:val="%1."/>
      <w:lvlJc w:val="left"/>
      <w:pPr>
        <w:ind w:left="786"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9251C3"/>
    <w:multiLevelType w:val="hybridMultilevel"/>
    <w:tmpl w:val="CAD60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326876"/>
    <w:multiLevelType w:val="hybridMultilevel"/>
    <w:tmpl w:val="8EACB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5A67CF"/>
    <w:multiLevelType w:val="hybridMultilevel"/>
    <w:tmpl w:val="7AE656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6622767"/>
    <w:multiLevelType w:val="hybridMultilevel"/>
    <w:tmpl w:val="C2DC2CF2"/>
    <w:lvl w:ilvl="0" w:tplc="AEA8F3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009B1"/>
    <w:multiLevelType w:val="hybridMultilevel"/>
    <w:tmpl w:val="18A6E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ADB173C"/>
    <w:multiLevelType w:val="hybridMultilevel"/>
    <w:tmpl w:val="0C96580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D69186E"/>
    <w:multiLevelType w:val="hybridMultilevel"/>
    <w:tmpl w:val="C7C42B04"/>
    <w:lvl w:ilvl="0" w:tplc="1409000F">
      <w:start w:val="1"/>
      <w:numFmt w:val="decimal"/>
      <w:lvlText w:val="%1."/>
      <w:lvlJc w:val="left"/>
      <w:pPr>
        <w:ind w:left="765" w:hanging="360"/>
      </w:p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8">
    <w:nsid w:val="3E952800"/>
    <w:multiLevelType w:val="hybridMultilevel"/>
    <w:tmpl w:val="86CCB62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9">
    <w:nsid w:val="46380335"/>
    <w:multiLevelType w:val="hybridMultilevel"/>
    <w:tmpl w:val="82C07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A7D3656"/>
    <w:multiLevelType w:val="hybridMultilevel"/>
    <w:tmpl w:val="6DC24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B4D739C"/>
    <w:multiLevelType w:val="hybridMultilevel"/>
    <w:tmpl w:val="19F6432C"/>
    <w:lvl w:ilvl="0" w:tplc="04090001">
      <w:start w:val="1"/>
      <w:numFmt w:val="lowerLetter"/>
      <w:lvlText w:val="%1."/>
      <w:lvlJc w:val="left"/>
      <w:pPr>
        <w:ind w:left="720" w:hanging="360"/>
      </w:pPr>
    </w:lvl>
    <w:lvl w:ilvl="1" w:tplc="04090003">
      <w:start w:val="1"/>
      <w:numFmt w:val="lowerRoman"/>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F5C2A"/>
    <w:multiLevelType w:val="hybridMultilevel"/>
    <w:tmpl w:val="E2D6D5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A626CA7"/>
    <w:multiLevelType w:val="hybridMultilevel"/>
    <w:tmpl w:val="FD765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0B0597B"/>
    <w:multiLevelType w:val="hybridMultilevel"/>
    <w:tmpl w:val="283876B2"/>
    <w:lvl w:ilvl="0" w:tplc="FDC8896C">
      <w:start w:val="1"/>
      <w:numFmt w:val="decimal"/>
      <w:lvlText w:val="%1."/>
      <w:lvlJc w:val="left"/>
      <w:pPr>
        <w:ind w:left="3196" w:hanging="360"/>
      </w:pPr>
      <w:rPr>
        <w:rFonts w:hint="default"/>
        <w:sz w:val="24"/>
        <w:szCs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E956FC6"/>
    <w:multiLevelType w:val="hybridMultilevel"/>
    <w:tmpl w:val="9CD07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EDD298F"/>
    <w:multiLevelType w:val="hybridMultilevel"/>
    <w:tmpl w:val="3A984EC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13"/>
  </w:num>
  <w:num w:numId="2">
    <w:abstractNumId w:val="1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 w:numId="9">
    <w:abstractNumId w:val="14"/>
  </w:num>
  <w:num w:numId="10">
    <w:abstractNumId w:val="4"/>
  </w:num>
  <w:num w:numId="11">
    <w:abstractNumId w:val="11"/>
  </w:num>
  <w:num w:numId="12">
    <w:abstractNumId w:val="1"/>
  </w:num>
  <w:num w:numId="13">
    <w:abstractNumId w:val="15"/>
  </w:num>
  <w:num w:numId="14">
    <w:abstractNumId w:val="0"/>
  </w:num>
  <w:num w:numId="15">
    <w:abstractNumId w:val="12"/>
  </w:num>
  <w:num w:numId="16">
    <w:abstractNumId w:val="9"/>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93B9D"/>
    <w:rsid w:val="0000093E"/>
    <w:rsid w:val="0000359A"/>
    <w:rsid w:val="00003F0B"/>
    <w:rsid w:val="00004C47"/>
    <w:rsid w:val="0000759B"/>
    <w:rsid w:val="00007C00"/>
    <w:rsid w:val="00010F60"/>
    <w:rsid w:val="00012321"/>
    <w:rsid w:val="00012DD3"/>
    <w:rsid w:val="00013668"/>
    <w:rsid w:val="00013C44"/>
    <w:rsid w:val="00014CA9"/>
    <w:rsid w:val="00015522"/>
    <w:rsid w:val="00015C01"/>
    <w:rsid w:val="00016E5A"/>
    <w:rsid w:val="00017326"/>
    <w:rsid w:val="00017922"/>
    <w:rsid w:val="00017F56"/>
    <w:rsid w:val="000200D7"/>
    <w:rsid w:val="0002164D"/>
    <w:rsid w:val="00021805"/>
    <w:rsid w:val="00022775"/>
    <w:rsid w:val="000229E0"/>
    <w:rsid w:val="000231CB"/>
    <w:rsid w:val="000232ED"/>
    <w:rsid w:val="000234C4"/>
    <w:rsid w:val="0002409E"/>
    <w:rsid w:val="00024CC8"/>
    <w:rsid w:val="00025590"/>
    <w:rsid w:val="00025F71"/>
    <w:rsid w:val="0002705B"/>
    <w:rsid w:val="000274CE"/>
    <w:rsid w:val="000319A1"/>
    <w:rsid w:val="00031C86"/>
    <w:rsid w:val="00032776"/>
    <w:rsid w:val="00034345"/>
    <w:rsid w:val="00035279"/>
    <w:rsid w:val="00035E86"/>
    <w:rsid w:val="00036BDD"/>
    <w:rsid w:val="0003769D"/>
    <w:rsid w:val="00040498"/>
    <w:rsid w:val="000415F6"/>
    <w:rsid w:val="00041A59"/>
    <w:rsid w:val="000425D8"/>
    <w:rsid w:val="000448C5"/>
    <w:rsid w:val="00044961"/>
    <w:rsid w:val="000504E1"/>
    <w:rsid w:val="00051848"/>
    <w:rsid w:val="00053B80"/>
    <w:rsid w:val="00053EF3"/>
    <w:rsid w:val="00053FFA"/>
    <w:rsid w:val="0005456E"/>
    <w:rsid w:val="0005545D"/>
    <w:rsid w:val="00056129"/>
    <w:rsid w:val="0005651A"/>
    <w:rsid w:val="00060F74"/>
    <w:rsid w:val="000630FF"/>
    <w:rsid w:val="00063489"/>
    <w:rsid w:val="000637EC"/>
    <w:rsid w:val="000645B7"/>
    <w:rsid w:val="000651DC"/>
    <w:rsid w:val="0006617E"/>
    <w:rsid w:val="00066427"/>
    <w:rsid w:val="000667CD"/>
    <w:rsid w:val="00067A22"/>
    <w:rsid w:val="00070B82"/>
    <w:rsid w:val="00073DD2"/>
    <w:rsid w:val="00073DE8"/>
    <w:rsid w:val="00074A01"/>
    <w:rsid w:val="00074A18"/>
    <w:rsid w:val="00075A6F"/>
    <w:rsid w:val="00075D45"/>
    <w:rsid w:val="00077D5B"/>
    <w:rsid w:val="00081737"/>
    <w:rsid w:val="00084821"/>
    <w:rsid w:val="00085735"/>
    <w:rsid w:val="00090010"/>
    <w:rsid w:val="0009049F"/>
    <w:rsid w:val="00090768"/>
    <w:rsid w:val="00092390"/>
    <w:rsid w:val="00093FFF"/>
    <w:rsid w:val="0009455F"/>
    <w:rsid w:val="00095016"/>
    <w:rsid w:val="00095270"/>
    <w:rsid w:val="00095E57"/>
    <w:rsid w:val="0009603A"/>
    <w:rsid w:val="00097976"/>
    <w:rsid w:val="000A03BB"/>
    <w:rsid w:val="000A04B0"/>
    <w:rsid w:val="000A1246"/>
    <w:rsid w:val="000A3251"/>
    <w:rsid w:val="000A3651"/>
    <w:rsid w:val="000A52F9"/>
    <w:rsid w:val="000A6918"/>
    <w:rsid w:val="000A6B58"/>
    <w:rsid w:val="000B080F"/>
    <w:rsid w:val="000B2E5F"/>
    <w:rsid w:val="000B3A8E"/>
    <w:rsid w:val="000B572B"/>
    <w:rsid w:val="000B7464"/>
    <w:rsid w:val="000B7833"/>
    <w:rsid w:val="000C10D2"/>
    <w:rsid w:val="000C4E38"/>
    <w:rsid w:val="000C4F04"/>
    <w:rsid w:val="000C6292"/>
    <w:rsid w:val="000D1860"/>
    <w:rsid w:val="000D1C8A"/>
    <w:rsid w:val="000D25B1"/>
    <w:rsid w:val="000D2878"/>
    <w:rsid w:val="000D2E98"/>
    <w:rsid w:val="000D2F5B"/>
    <w:rsid w:val="000D45E4"/>
    <w:rsid w:val="000D6E56"/>
    <w:rsid w:val="000D6ED2"/>
    <w:rsid w:val="000D713D"/>
    <w:rsid w:val="000E0C71"/>
    <w:rsid w:val="000E17B5"/>
    <w:rsid w:val="000E1A09"/>
    <w:rsid w:val="000E2B15"/>
    <w:rsid w:val="000E487B"/>
    <w:rsid w:val="000E4C4D"/>
    <w:rsid w:val="000E58F1"/>
    <w:rsid w:val="000E6418"/>
    <w:rsid w:val="000E696D"/>
    <w:rsid w:val="000E7481"/>
    <w:rsid w:val="000F01D8"/>
    <w:rsid w:val="000F1E14"/>
    <w:rsid w:val="000F4657"/>
    <w:rsid w:val="000F4952"/>
    <w:rsid w:val="000F5059"/>
    <w:rsid w:val="000F6AE0"/>
    <w:rsid w:val="000F70B6"/>
    <w:rsid w:val="001019C2"/>
    <w:rsid w:val="00103D7B"/>
    <w:rsid w:val="00105784"/>
    <w:rsid w:val="001073A7"/>
    <w:rsid w:val="00112260"/>
    <w:rsid w:val="00112D19"/>
    <w:rsid w:val="00112F63"/>
    <w:rsid w:val="0011404C"/>
    <w:rsid w:val="00114E44"/>
    <w:rsid w:val="00115140"/>
    <w:rsid w:val="001169DC"/>
    <w:rsid w:val="0011709F"/>
    <w:rsid w:val="001223D5"/>
    <w:rsid w:val="001244AF"/>
    <w:rsid w:val="0012638B"/>
    <w:rsid w:val="00127E0D"/>
    <w:rsid w:val="0013050B"/>
    <w:rsid w:val="00130D2D"/>
    <w:rsid w:val="00131D16"/>
    <w:rsid w:val="00133E88"/>
    <w:rsid w:val="001402C1"/>
    <w:rsid w:val="001409A3"/>
    <w:rsid w:val="00140D50"/>
    <w:rsid w:val="00142007"/>
    <w:rsid w:val="00143D1E"/>
    <w:rsid w:val="00144C70"/>
    <w:rsid w:val="001479BF"/>
    <w:rsid w:val="00151785"/>
    <w:rsid w:val="00152FAF"/>
    <w:rsid w:val="00154B6A"/>
    <w:rsid w:val="00155557"/>
    <w:rsid w:val="001566D2"/>
    <w:rsid w:val="00160FE5"/>
    <w:rsid w:val="00165D29"/>
    <w:rsid w:val="00170CCD"/>
    <w:rsid w:val="001710F7"/>
    <w:rsid w:val="001712F4"/>
    <w:rsid w:val="00171738"/>
    <w:rsid w:val="001717FF"/>
    <w:rsid w:val="001728FA"/>
    <w:rsid w:val="00172C3F"/>
    <w:rsid w:val="00175EFC"/>
    <w:rsid w:val="00176602"/>
    <w:rsid w:val="00176CE9"/>
    <w:rsid w:val="00176DCA"/>
    <w:rsid w:val="001805F8"/>
    <w:rsid w:val="00181BC3"/>
    <w:rsid w:val="001821D1"/>
    <w:rsid w:val="00184CCA"/>
    <w:rsid w:val="00187851"/>
    <w:rsid w:val="00190E81"/>
    <w:rsid w:val="00192D3C"/>
    <w:rsid w:val="0019348B"/>
    <w:rsid w:val="00193BBD"/>
    <w:rsid w:val="001945D4"/>
    <w:rsid w:val="00195358"/>
    <w:rsid w:val="00196481"/>
    <w:rsid w:val="001969D5"/>
    <w:rsid w:val="00197906"/>
    <w:rsid w:val="001A0B85"/>
    <w:rsid w:val="001A0D70"/>
    <w:rsid w:val="001A2462"/>
    <w:rsid w:val="001A4D1A"/>
    <w:rsid w:val="001A5CF3"/>
    <w:rsid w:val="001B1106"/>
    <w:rsid w:val="001B1E4F"/>
    <w:rsid w:val="001B2F0F"/>
    <w:rsid w:val="001B3173"/>
    <w:rsid w:val="001B5B3E"/>
    <w:rsid w:val="001B5EA3"/>
    <w:rsid w:val="001B7D85"/>
    <w:rsid w:val="001C1B52"/>
    <w:rsid w:val="001C1F98"/>
    <w:rsid w:val="001C20F6"/>
    <w:rsid w:val="001C23DB"/>
    <w:rsid w:val="001C25C3"/>
    <w:rsid w:val="001C2AEE"/>
    <w:rsid w:val="001C32D7"/>
    <w:rsid w:val="001C4844"/>
    <w:rsid w:val="001C5E86"/>
    <w:rsid w:val="001C6D0C"/>
    <w:rsid w:val="001C7594"/>
    <w:rsid w:val="001D0495"/>
    <w:rsid w:val="001D136F"/>
    <w:rsid w:val="001D153C"/>
    <w:rsid w:val="001D1BF2"/>
    <w:rsid w:val="001D22F8"/>
    <w:rsid w:val="001D2B51"/>
    <w:rsid w:val="001D36FE"/>
    <w:rsid w:val="001D53B0"/>
    <w:rsid w:val="001D5787"/>
    <w:rsid w:val="001D5DC2"/>
    <w:rsid w:val="001D5F92"/>
    <w:rsid w:val="001E1404"/>
    <w:rsid w:val="001E185E"/>
    <w:rsid w:val="001E26A1"/>
    <w:rsid w:val="001E3BDA"/>
    <w:rsid w:val="001E3FA0"/>
    <w:rsid w:val="001E4B37"/>
    <w:rsid w:val="001E55E1"/>
    <w:rsid w:val="001E6870"/>
    <w:rsid w:val="001F0458"/>
    <w:rsid w:val="001F0CCF"/>
    <w:rsid w:val="001F2350"/>
    <w:rsid w:val="001F3400"/>
    <w:rsid w:val="001F4172"/>
    <w:rsid w:val="001F4A60"/>
    <w:rsid w:val="001F63C2"/>
    <w:rsid w:val="001F6706"/>
    <w:rsid w:val="001F6919"/>
    <w:rsid w:val="002002CC"/>
    <w:rsid w:val="002012D6"/>
    <w:rsid w:val="0020176B"/>
    <w:rsid w:val="00203F0D"/>
    <w:rsid w:val="0020442B"/>
    <w:rsid w:val="00204BD0"/>
    <w:rsid w:val="002057ED"/>
    <w:rsid w:val="00207D66"/>
    <w:rsid w:val="00210059"/>
    <w:rsid w:val="00211E68"/>
    <w:rsid w:val="0021332B"/>
    <w:rsid w:val="002134CE"/>
    <w:rsid w:val="00214E18"/>
    <w:rsid w:val="002169A4"/>
    <w:rsid w:val="00217C95"/>
    <w:rsid w:val="00223154"/>
    <w:rsid w:val="00223A3D"/>
    <w:rsid w:val="00223DB3"/>
    <w:rsid w:val="002245B4"/>
    <w:rsid w:val="00226C13"/>
    <w:rsid w:val="00226FFD"/>
    <w:rsid w:val="002302EF"/>
    <w:rsid w:val="00230775"/>
    <w:rsid w:val="00231AFF"/>
    <w:rsid w:val="00231D4A"/>
    <w:rsid w:val="002325BA"/>
    <w:rsid w:val="00232ADC"/>
    <w:rsid w:val="00232F99"/>
    <w:rsid w:val="00233DC8"/>
    <w:rsid w:val="002341C4"/>
    <w:rsid w:val="0023446B"/>
    <w:rsid w:val="00234686"/>
    <w:rsid w:val="00235F46"/>
    <w:rsid w:val="0024013B"/>
    <w:rsid w:val="002426E3"/>
    <w:rsid w:val="0024309C"/>
    <w:rsid w:val="0024334C"/>
    <w:rsid w:val="00243D06"/>
    <w:rsid w:val="00244F9A"/>
    <w:rsid w:val="00245256"/>
    <w:rsid w:val="00245462"/>
    <w:rsid w:val="00245A04"/>
    <w:rsid w:val="002463FC"/>
    <w:rsid w:val="00246AA8"/>
    <w:rsid w:val="0025051F"/>
    <w:rsid w:val="002525C3"/>
    <w:rsid w:val="00252A7C"/>
    <w:rsid w:val="00252C53"/>
    <w:rsid w:val="00253AA7"/>
    <w:rsid w:val="00253D73"/>
    <w:rsid w:val="00255258"/>
    <w:rsid w:val="00257059"/>
    <w:rsid w:val="00257883"/>
    <w:rsid w:val="00261631"/>
    <w:rsid w:val="00261810"/>
    <w:rsid w:val="00262D8E"/>
    <w:rsid w:val="00263149"/>
    <w:rsid w:val="002645B4"/>
    <w:rsid w:val="00265B4D"/>
    <w:rsid w:val="00265CBB"/>
    <w:rsid w:val="002669B1"/>
    <w:rsid w:val="00266B1E"/>
    <w:rsid w:val="002700FE"/>
    <w:rsid w:val="00270271"/>
    <w:rsid w:val="002723C1"/>
    <w:rsid w:val="002729A7"/>
    <w:rsid w:val="0027302C"/>
    <w:rsid w:val="0027393D"/>
    <w:rsid w:val="00274712"/>
    <w:rsid w:val="00274ECD"/>
    <w:rsid w:val="00275CF1"/>
    <w:rsid w:val="00276090"/>
    <w:rsid w:val="00277CC7"/>
    <w:rsid w:val="00280135"/>
    <w:rsid w:val="0028172B"/>
    <w:rsid w:val="00282BEB"/>
    <w:rsid w:val="00282D48"/>
    <w:rsid w:val="00283429"/>
    <w:rsid w:val="00283C07"/>
    <w:rsid w:val="00283FC3"/>
    <w:rsid w:val="00284B3F"/>
    <w:rsid w:val="0028679B"/>
    <w:rsid w:val="002867B1"/>
    <w:rsid w:val="00287DA6"/>
    <w:rsid w:val="0029082C"/>
    <w:rsid w:val="0029230C"/>
    <w:rsid w:val="002923C8"/>
    <w:rsid w:val="00292A37"/>
    <w:rsid w:val="002944DC"/>
    <w:rsid w:val="00295B5D"/>
    <w:rsid w:val="00296C59"/>
    <w:rsid w:val="00296D7B"/>
    <w:rsid w:val="002A0596"/>
    <w:rsid w:val="002A0B8D"/>
    <w:rsid w:val="002A12BC"/>
    <w:rsid w:val="002A3954"/>
    <w:rsid w:val="002A40ED"/>
    <w:rsid w:val="002A4339"/>
    <w:rsid w:val="002A481C"/>
    <w:rsid w:val="002A5415"/>
    <w:rsid w:val="002A64F2"/>
    <w:rsid w:val="002B11A5"/>
    <w:rsid w:val="002B1CE3"/>
    <w:rsid w:val="002B3D55"/>
    <w:rsid w:val="002B4333"/>
    <w:rsid w:val="002B4DC7"/>
    <w:rsid w:val="002B4F1E"/>
    <w:rsid w:val="002C0622"/>
    <w:rsid w:val="002C13A6"/>
    <w:rsid w:val="002C13EF"/>
    <w:rsid w:val="002C34BD"/>
    <w:rsid w:val="002C4665"/>
    <w:rsid w:val="002C553E"/>
    <w:rsid w:val="002C55F5"/>
    <w:rsid w:val="002C5734"/>
    <w:rsid w:val="002C5C45"/>
    <w:rsid w:val="002C6F80"/>
    <w:rsid w:val="002C766F"/>
    <w:rsid w:val="002C7FD0"/>
    <w:rsid w:val="002D0D31"/>
    <w:rsid w:val="002D0D82"/>
    <w:rsid w:val="002D1398"/>
    <w:rsid w:val="002D32E6"/>
    <w:rsid w:val="002D33C6"/>
    <w:rsid w:val="002D3423"/>
    <w:rsid w:val="002D4791"/>
    <w:rsid w:val="002D47BE"/>
    <w:rsid w:val="002D4DEC"/>
    <w:rsid w:val="002D51DE"/>
    <w:rsid w:val="002D5FA3"/>
    <w:rsid w:val="002E1A53"/>
    <w:rsid w:val="002E1EC6"/>
    <w:rsid w:val="002E205B"/>
    <w:rsid w:val="002E263F"/>
    <w:rsid w:val="002E282A"/>
    <w:rsid w:val="002E2A6B"/>
    <w:rsid w:val="002E41AE"/>
    <w:rsid w:val="002E58F1"/>
    <w:rsid w:val="002E5DDA"/>
    <w:rsid w:val="002E5E7D"/>
    <w:rsid w:val="002E76CD"/>
    <w:rsid w:val="002E7B43"/>
    <w:rsid w:val="002F0B2E"/>
    <w:rsid w:val="002F3417"/>
    <w:rsid w:val="002F3B47"/>
    <w:rsid w:val="002F3EE5"/>
    <w:rsid w:val="002F4299"/>
    <w:rsid w:val="002F4BAF"/>
    <w:rsid w:val="002F5356"/>
    <w:rsid w:val="002F65B9"/>
    <w:rsid w:val="002F74C9"/>
    <w:rsid w:val="00300A67"/>
    <w:rsid w:val="00300B64"/>
    <w:rsid w:val="00301253"/>
    <w:rsid w:val="00301DFA"/>
    <w:rsid w:val="00302F41"/>
    <w:rsid w:val="003034FF"/>
    <w:rsid w:val="00303DE3"/>
    <w:rsid w:val="0030453C"/>
    <w:rsid w:val="00305DEA"/>
    <w:rsid w:val="00307DDF"/>
    <w:rsid w:val="00310C39"/>
    <w:rsid w:val="00311907"/>
    <w:rsid w:val="00312088"/>
    <w:rsid w:val="00313401"/>
    <w:rsid w:val="00313EA5"/>
    <w:rsid w:val="00316248"/>
    <w:rsid w:val="00316C43"/>
    <w:rsid w:val="003234F5"/>
    <w:rsid w:val="003240A9"/>
    <w:rsid w:val="00324807"/>
    <w:rsid w:val="00324A68"/>
    <w:rsid w:val="003257F4"/>
    <w:rsid w:val="00325973"/>
    <w:rsid w:val="00326961"/>
    <w:rsid w:val="003274C5"/>
    <w:rsid w:val="00327E4B"/>
    <w:rsid w:val="0033021F"/>
    <w:rsid w:val="003314CD"/>
    <w:rsid w:val="00331861"/>
    <w:rsid w:val="00331C9B"/>
    <w:rsid w:val="00335538"/>
    <w:rsid w:val="003359D6"/>
    <w:rsid w:val="00335EB0"/>
    <w:rsid w:val="003375B5"/>
    <w:rsid w:val="003401BB"/>
    <w:rsid w:val="00340666"/>
    <w:rsid w:val="00341E72"/>
    <w:rsid w:val="003439C8"/>
    <w:rsid w:val="00343E59"/>
    <w:rsid w:val="003445D8"/>
    <w:rsid w:val="00344F04"/>
    <w:rsid w:val="003451E8"/>
    <w:rsid w:val="003454D4"/>
    <w:rsid w:val="00346A5C"/>
    <w:rsid w:val="0034743E"/>
    <w:rsid w:val="00347658"/>
    <w:rsid w:val="00350832"/>
    <w:rsid w:val="00351341"/>
    <w:rsid w:val="0035185B"/>
    <w:rsid w:val="00352178"/>
    <w:rsid w:val="00352771"/>
    <w:rsid w:val="0035331A"/>
    <w:rsid w:val="00354069"/>
    <w:rsid w:val="00355752"/>
    <w:rsid w:val="00356A5E"/>
    <w:rsid w:val="00360595"/>
    <w:rsid w:val="00361627"/>
    <w:rsid w:val="003616E0"/>
    <w:rsid w:val="00362056"/>
    <w:rsid w:val="00365791"/>
    <w:rsid w:val="00365844"/>
    <w:rsid w:val="00365A31"/>
    <w:rsid w:val="00365ABE"/>
    <w:rsid w:val="00365BB7"/>
    <w:rsid w:val="00365DAA"/>
    <w:rsid w:val="00366413"/>
    <w:rsid w:val="00366B14"/>
    <w:rsid w:val="00372E45"/>
    <w:rsid w:val="0037320E"/>
    <w:rsid w:val="00373712"/>
    <w:rsid w:val="00373DD5"/>
    <w:rsid w:val="00373ED3"/>
    <w:rsid w:val="00373F0F"/>
    <w:rsid w:val="0037422E"/>
    <w:rsid w:val="00374F15"/>
    <w:rsid w:val="00376301"/>
    <w:rsid w:val="00380482"/>
    <w:rsid w:val="00381D13"/>
    <w:rsid w:val="00381EF0"/>
    <w:rsid w:val="00382631"/>
    <w:rsid w:val="0038267D"/>
    <w:rsid w:val="0038362E"/>
    <w:rsid w:val="003837CB"/>
    <w:rsid w:val="00384E65"/>
    <w:rsid w:val="003910AD"/>
    <w:rsid w:val="00391AA7"/>
    <w:rsid w:val="003920C8"/>
    <w:rsid w:val="00392164"/>
    <w:rsid w:val="00394797"/>
    <w:rsid w:val="003947AD"/>
    <w:rsid w:val="00395D9F"/>
    <w:rsid w:val="00396805"/>
    <w:rsid w:val="003969E0"/>
    <w:rsid w:val="00396DBA"/>
    <w:rsid w:val="003A1D5E"/>
    <w:rsid w:val="003A2A21"/>
    <w:rsid w:val="003A2DE9"/>
    <w:rsid w:val="003A3031"/>
    <w:rsid w:val="003A3923"/>
    <w:rsid w:val="003A4490"/>
    <w:rsid w:val="003A4A1E"/>
    <w:rsid w:val="003A6D72"/>
    <w:rsid w:val="003A74ED"/>
    <w:rsid w:val="003A78A4"/>
    <w:rsid w:val="003B0835"/>
    <w:rsid w:val="003B1DD0"/>
    <w:rsid w:val="003B2F69"/>
    <w:rsid w:val="003B30FA"/>
    <w:rsid w:val="003B4D2B"/>
    <w:rsid w:val="003B4E4B"/>
    <w:rsid w:val="003B4FA1"/>
    <w:rsid w:val="003B6564"/>
    <w:rsid w:val="003B67B5"/>
    <w:rsid w:val="003B7095"/>
    <w:rsid w:val="003B77E3"/>
    <w:rsid w:val="003C104B"/>
    <w:rsid w:val="003C177F"/>
    <w:rsid w:val="003C2788"/>
    <w:rsid w:val="003C2D5E"/>
    <w:rsid w:val="003C40E9"/>
    <w:rsid w:val="003C4543"/>
    <w:rsid w:val="003C56C3"/>
    <w:rsid w:val="003C60C9"/>
    <w:rsid w:val="003D3987"/>
    <w:rsid w:val="003D4260"/>
    <w:rsid w:val="003D4D81"/>
    <w:rsid w:val="003D53D4"/>
    <w:rsid w:val="003D5CEE"/>
    <w:rsid w:val="003D68F1"/>
    <w:rsid w:val="003D690E"/>
    <w:rsid w:val="003D7A8C"/>
    <w:rsid w:val="003E019A"/>
    <w:rsid w:val="003E2EEC"/>
    <w:rsid w:val="003E3C37"/>
    <w:rsid w:val="003E59DF"/>
    <w:rsid w:val="003E7D08"/>
    <w:rsid w:val="003F1B2A"/>
    <w:rsid w:val="003F3168"/>
    <w:rsid w:val="003F3B89"/>
    <w:rsid w:val="003F534A"/>
    <w:rsid w:val="003F6A18"/>
    <w:rsid w:val="003F7291"/>
    <w:rsid w:val="003F7981"/>
    <w:rsid w:val="00400148"/>
    <w:rsid w:val="0040093C"/>
    <w:rsid w:val="004015BE"/>
    <w:rsid w:val="004019B2"/>
    <w:rsid w:val="0040289E"/>
    <w:rsid w:val="004028EC"/>
    <w:rsid w:val="0040769F"/>
    <w:rsid w:val="004103D5"/>
    <w:rsid w:val="004119D1"/>
    <w:rsid w:val="00414AB9"/>
    <w:rsid w:val="00415031"/>
    <w:rsid w:val="004152CD"/>
    <w:rsid w:val="00415AC3"/>
    <w:rsid w:val="00420C91"/>
    <w:rsid w:val="0042118C"/>
    <w:rsid w:val="00421475"/>
    <w:rsid w:val="00421579"/>
    <w:rsid w:val="00421824"/>
    <w:rsid w:val="00422EED"/>
    <w:rsid w:val="00423A97"/>
    <w:rsid w:val="00425FFF"/>
    <w:rsid w:val="0042721C"/>
    <w:rsid w:val="00427ADA"/>
    <w:rsid w:val="00430A73"/>
    <w:rsid w:val="00430CFD"/>
    <w:rsid w:val="00431007"/>
    <w:rsid w:val="00431C15"/>
    <w:rsid w:val="00433705"/>
    <w:rsid w:val="00433A26"/>
    <w:rsid w:val="00433BBB"/>
    <w:rsid w:val="0043493E"/>
    <w:rsid w:val="0044226A"/>
    <w:rsid w:val="00444DDB"/>
    <w:rsid w:val="00445ED6"/>
    <w:rsid w:val="0045073E"/>
    <w:rsid w:val="00452494"/>
    <w:rsid w:val="004527C0"/>
    <w:rsid w:val="004535AC"/>
    <w:rsid w:val="004540AF"/>
    <w:rsid w:val="00457A6C"/>
    <w:rsid w:val="00457F95"/>
    <w:rsid w:val="00460FD6"/>
    <w:rsid w:val="00461941"/>
    <w:rsid w:val="004639F4"/>
    <w:rsid w:val="00463A5F"/>
    <w:rsid w:val="00463EAD"/>
    <w:rsid w:val="00464647"/>
    <w:rsid w:val="00465613"/>
    <w:rsid w:val="00465B55"/>
    <w:rsid w:val="00471614"/>
    <w:rsid w:val="004720D2"/>
    <w:rsid w:val="00472124"/>
    <w:rsid w:val="00472808"/>
    <w:rsid w:val="0047458F"/>
    <w:rsid w:val="00474A64"/>
    <w:rsid w:val="004753B1"/>
    <w:rsid w:val="004756D1"/>
    <w:rsid w:val="004771B0"/>
    <w:rsid w:val="004803C1"/>
    <w:rsid w:val="0048087B"/>
    <w:rsid w:val="00480D35"/>
    <w:rsid w:val="004812CE"/>
    <w:rsid w:val="004814AD"/>
    <w:rsid w:val="00481782"/>
    <w:rsid w:val="00481AEF"/>
    <w:rsid w:val="00483E35"/>
    <w:rsid w:val="0048446E"/>
    <w:rsid w:val="00484DCD"/>
    <w:rsid w:val="004861D5"/>
    <w:rsid w:val="004914C0"/>
    <w:rsid w:val="00492F29"/>
    <w:rsid w:val="004930E3"/>
    <w:rsid w:val="004A0C3C"/>
    <w:rsid w:val="004A13F5"/>
    <w:rsid w:val="004A25DD"/>
    <w:rsid w:val="004A2C1F"/>
    <w:rsid w:val="004A334B"/>
    <w:rsid w:val="004A37F8"/>
    <w:rsid w:val="004A3B43"/>
    <w:rsid w:val="004A56C7"/>
    <w:rsid w:val="004A6B3D"/>
    <w:rsid w:val="004A701D"/>
    <w:rsid w:val="004A76BF"/>
    <w:rsid w:val="004A7875"/>
    <w:rsid w:val="004A797C"/>
    <w:rsid w:val="004B09B1"/>
    <w:rsid w:val="004B239A"/>
    <w:rsid w:val="004B2756"/>
    <w:rsid w:val="004B298F"/>
    <w:rsid w:val="004B3438"/>
    <w:rsid w:val="004B3796"/>
    <w:rsid w:val="004B5279"/>
    <w:rsid w:val="004B6D1C"/>
    <w:rsid w:val="004C0FD1"/>
    <w:rsid w:val="004C16CC"/>
    <w:rsid w:val="004C261A"/>
    <w:rsid w:val="004C4682"/>
    <w:rsid w:val="004C4E3B"/>
    <w:rsid w:val="004C4EFD"/>
    <w:rsid w:val="004C571C"/>
    <w:rsid w:val="004C6244"/>
    <w:rsid w:val="004C7338"/>
    <w:rsid w:val="004C7A70"/>
    <w:rsid w:val="004D0663"/>
    <w:rsid w:val="004D181F"/>
    <w:rsid w:val="004D19E9"/>
    <w:rsid w:val="004D3515"/>
    <w:rsid w:val="004D4966"/>
    <w:rsid w:val="004D5406"/>
    <w:rsid w:val="004D5B2B"/>
    <w:rsid w:val="004D5B3F"/>
    <w:rsid w:val="004E086B"/>
    <w:rsid w:val="004E0902"/>
    <w:rsid w:val="004E2403"/>
    <w:rsid w:val="004E3E22"/>
    <w:rsid w:val="004E6057"/>
    <w:rsid w:val="004F0901"/>
    <w:rsid w:val="004F2F9D"/>
    <w:rsid w:val="004F5CAB"/>
    <w:rsid w:val="004F66A3"/>
    <w:rsid w:val="004F69FD"/>
    <w:rsid w:val="004F7341"/>
    <w:rsid w:val="0050069B"/>
    <w:rsid w:val="00500A3E"/>
    <w:rsid w:val="00500FC3"/>
    <w:rsid w:val="005018C5"/>
    <w:rsid w:val="00501D96"/>
    <w:rsid w:val="00502613"/>
    <w:rsid w:val="0050276C"/>
    <w:rsid w:val="00503978"/>
    <w:rsid w:val="0050634B"/>
    <w:rsid w:val="00507806"/>
    <w:rsid w:val="0051086C"/>
    <w:rsid w:val="00510D62"/>
    <w:rsid w:val="005118AF"/>
    <w:rsid w:val="00512277"/>
    <w:rsid w:val="0051403B"/>
    <w:rsid w:val="005145BD"/>
    <w:rsid w:val="005155FD"/>
    <w:rsid w:val="0051615E"/>
    <w:rsid w:val="00516D5A"/>
    <w:rsid w:val="00517FE7"/>
    <w:rsid w:val="0052071E"/>
    <w:rsid w:val="00520ACF"/>
    <w:rsid w:val="00522B26"/>
    <w:rsid w:val="00522E23"/>
    <w:rsid w:val="00523485"/>
    <w:rsid w:val="00523760"/>
    <w:rsid w:val="005257D2"/>
    <w:rsid w:val="00525B21"/>
    <w:rsid w:val="00526B6E"/>
    <w:rsid w:val="005332E7"/>
    <w:rsid w:val="00533645"/>
    <w:rsid w:val="005337D6"/>
    <w:rsid w:val="00533E03"/>
    <w:rsid w:val="0053567E"/>
    <w:rsid w:val="00537D0E"/>
    <w:rsid w:val="00537F8E"/>
    <w:rsid w:val="005401B5"/>
    <w:rsid w:val="00541957"/>
    <w:rsid w:val="00542134"/>
    <w:rsid w:val="00542CEA"/>
    <w:rsid w:val="005445DD"/>
    <w:rsid w:val="00544A1A"/>
    <w:rsid w:val="005456CE"/>
    <w:rsid w:val="00545838"/>
    <w:rsid w:val="00545978"/>
    <w:rsid w:val="00547328"/>
    <w:rsid w:val="00550D08"/>
    <w:rsid w:val="0055166E"/>
    <w:rsid w:val="00552570"/>
    <w:rsid w:val="00553DAD"/>
    <w:rsid w:val="00553FB2"/>
    <w:rsid w:val="00554099"/>
    <w:rsid w:val="00554C7A"/>
    <w:rsid w:val="0055543E"/>
    <w:rsid w:val="005554BE"/>
    <w:rsid w:val="005564D1"/>
    <w:rsid w:val="00556767"/>
    <w:rsid w:val="00556A72"/>
    <w:rsid w:val="005604CE"/>
    <w:rsid w:val="0056093A"/>
    <w:rsid w:val="005619AE"/>
    <w:rsid w:val="0056222C"/>
    <w:rsid w:val="00563276"/>
    <w:rsid w:val="005639B1"/>
    <w:rsid w:val="00566C6A"/>
    <w:rsid w:val="0056716A"/>
    <w:rsid w:val="00567868"/>
    <w:rsid w:val="005702FD"/>
    <w:rsid w:val="00571124"/>
    <w:rsid w:val="00571525"/>
    <w:rsid w:val="00572C65"/>
    <w:rsid w:val="00572D29"/>
    <w:rsid w:val="00573AAF"/>
    <w:rsid w:val="005749AD"/>
    <w:rsid w:val="00575614"/>
    <w:rsid w:val="00575817"/>
    <w:rsid w:val="00576C46"/>
    <w:rsid w:val="00576F22"/>
    <w:rsid w:val="00577EA3"/>
    <w:rsid w:val="0058123D"/>
    <w:rsid w:val="00581D34"/>
    <w:rsid w:val="00583F83"/>
    <w:rsid w:val="00584905"/>
    <w:rsid w:val="0058575E"/>
    <w:rsid w:val="0058593D"/>
    <w:rsid w:val="0058606B"/>
    <w:rsid w:val="0058662C"/>
    <w:rsid w:val="00587071"/>
    <w:rsid w:val="00590CD7"/>
    <w:rsid w:val="0059120D"/>
    <w:rsid w:val="005928E2"/>
    <w:rsid w:val="00594294"/>
    <w:rsid w:val="00594C09"/>
    <w:rsid w:val="0059552E"/>
    <w:rsid w:val="00595838"/>
    <w:rsid w:val="0059653B"/>
    <w:rsid w:val="005A1962"/>
    <w:rsid w:val="005A19AA"/>
    <w:rsid w:val="005A22B6"/>
    <w:rsid w:val="005A24E5"/>
    <w:rsid w:val="005A38BA"/>
    <w:rsid w:val="005A4569"/>
    <w:rsid w:val="005A4A8E"/>
    <w:rsid w:val="005A5A1C"/>
    <w:rsid w:val="005A628B"/>
    <w:rsid w:val="005A67ED"/>
    <w:rsid w:val="005B0479"/>
    <w:rsid w:val="005B14B3"/>
    <w:rsid w:val="005B23A0"/>
    <w:rsid w:val="005B3B2B"/>
    <w:rsid w:val="005B3E0B"/>
    <w:rsid w:val="005B4E1F"/>
    <w:rsid w:val="005B6162"/>
    <w:rsid w:val="005C0986"/>
    <w:rsid w:val="005C1BE4"/>
    <w:rsid w:val="005C4516"/>
    <w:rsid w:val="005C45CE"/>
    <w:rsid w:val="005C5A28"/>
    <w:rsid w:val="005C7D49"/>
    <w:rsid w:val="005D0044"/>
    <w:rsid w:val="005D06D3"/>
    <w:rsid w:val="005D2002"/>
    <w:rsid w:val="005D2331"/>
    <w:rsid w:val="005D341F"/>
    <w:rsid w:val="005D50A5"/>
    <w:rsid w:val="005D571D"/>
    <w:rsid w:val="005D5ABE"/>
    <w:rsid w:val="005D604B"/>
    <w:rsid w:val="005D6810"/>
    <w:rsid w:val="005D6A83"/>
    <w:rsid w:val="005D776E"/>
    <w:rsid w:val="005D77DF"/>
    <w:rsid w:val="005E1042"/>
    <w:rsid w:val="005E18BC"/>
    <w:rsid w:val="005E18FE"/>
    <w:rsid w:val="005E1B6C"/>
    <w:rsid w:val="005E2ABC"/>
    <w:rsid w:val="005E3025"/>
    <w:rsid w:val="005E30C4"/>
    <w:rsid w:val="005E48E3"/>
    <w:rsid w:val="005E7CC1"/>
    <w:rsid w:val="005F02A1"/>
    <w:rsid w:val="005F28D7"/>
    <w:rsid w:val="005F5A97"/>
    <w:rsid w:val="005F6A2F"/>
    <w:rsid w:val="005F6CE3"/>
    <w:rsid w:val="005F70C6"/>
    <w:rsid w:val="005F767A"/>
    <w:rsid w:val="005F76F0"/>
    <w:rsid w:val="00600F73"/>
    <w:rsid w:val="00601844"/>
    <w:rsid w:val="006022B3"/>
    <w:rsid w:val="0060358E"/>
    <w:rsid w:val="0060366C"/>
    <w:rsid w:val="00604BFF"/>
    <w:rsid w:val="00604D00"/>
    <w:rsid w:val="00605083"/>
    <w:rsid w:val="006059CE"/>
    <w:rsid w:val="0060673E"/>
    <w:rsid w:val="00606DB5"/>
    <w:rsid w:val="00607BFE"/>
    <w:rsid w:val="00610559"/>
    <w:rsid w:val="00610736"/>
    <w:rsid w:val="00611988"/>
    <w:rsid w:val="006125F9"/>
    <w:rsid w:val="0061344C"/>
    <w:rsid w:val="006145F4"/>
    <w:rsid w:val="00615368"/>
    <w:rsid w:val="00615D86"/>
    <w:rsid w:val="00616D19"/>
    <w:rsid w:val="00617CFE"/>
    <w:rsid w:val="006201B7"/>
    <w:rsid w:val="00620207"/>
    <w:rsid w:val="00620A7B"/>
    <w:rsid w:val="006213ED"/>
    <w:rsid w:val="0062325C"/>
    <w:rsid w:val="0062389A"/>
    <w:rsid w:val="00623B09"/>
    <w:rsid w:val="00624722"/>
    <w:rsid w:val="00624E39"/>
    <w:rsid w:val="00627986"/>
    <w:rsid w:val="00627DD5"/>
    <w:rsid w:val="00630A9B"/>
    <w:rsid w:val="00630BF4"/>
    <w:rsid w:val="00632807"/>
    <w:rsid w:val="00632EFF"/>
    <w:rsid w:val="0063402B"/>
    <w:rsid w:val="006347A8"/>
    <w:rsid w:val="00634A8B"/>
    <w:rsid w:val="006375A6"/>
    <w:rsid w:val="006377F9"/>
    <w:rsid w:val="006378E6"/>
    <w:rsid w:val="00640695"/>
    <w:rsid w:val="006441C6"/>
    <w:rsid w:val="00645236"/>
    <w:rsid w:val="0064540C"/>
    <w:rsid w:val="00645980"/>
    <w:rsid w:val="00646A29"/>
    <w:rsid w:val="00647222"/>
    <w:rsid w:val="0065106E"/>
    <w:rsid w:val="0065411E"/>
    <w:rsid w:val="00656237"/>
    <w:rsid w:val="00657989"/>
    <w:rsid w:val="00657D4F"/>
    <w:rsid w:val="0066053E"/>
    <w:rsid w:val="00660B4D"/>
    <w:rsid w:val="00660C94"/>
    <w:rsid w:val="006621A4"/>
    <w:rsid w:val="006637B0"/>
    <w:rsid w:val="00663E49"/>
    <w:rsid w:val="00665262"/>
    <w:rsid w:val="00667A68"/>
    <w:rsid w:val="00670C0A"/>
    <w:rsid w:val="00670C3B"/>
    <w:rsid w:val="00670D05"/>
    <w:rsid w:val="00672A79"/>
    <w:rsid w:val="00673A2F"/>
    <w:rsid w:val="00674E57"/>
    <w:rsid w:val="00675057"/>
    <w:rsid w:val="00676885"/>
    <w:rsid w:val="006769C5"/>
    <w:rsid w:val="006777E0"/>
    <w:rsid w:val="0068081C"/>
    <w:rsid w:val="00680C73"/>
    <w:rsid w:val="006812C3"/>
    <w:rsid w:val="0068134A"/>
    <w:rsid w:val="006820B4"/>
    <w:rsid w:val="0068331B"/>
    <w:rsid w:val="00683464"/>
    <w:rsid w:val="00684995"/>
    <w:rsid w:val="00685245"/>
    <w:rsid w:val="00691FCF"/>
    <w:rsid w:val="006929D9"/>
    <w:rsid w:val="00693635"/>
    <w:rsid w:val="00694177"/>
    <w:rsid w:val="006946B9"/>
    <w:rsid w:val="006947C2"/>
    <w:rsid w:val="00695BDB"/>
    <w:rsid w:val="0069605E"/>
    <w:rsid w:val="00696180"/>
    <w:rsid w:val="00696A6F"/>
    <w:rsid w:val="006A0F2B"/>
    <w:rsid w:val="006A2725"/>
    <w:rsid w:val="006A2D9D"/>
    <w:rsid w:val="006A321C"/>
    <w:rsid w:val="006A37F5"/>
    <w:rsid w:val="006A3AE3"/>
    <w:rsid w:val="006A3FB6"/>
    <w:rsid w:val="006A4B91"/>
    <w:rsid w:val="006A6663"/>
    <w:rsid w:val="006A7DC3"/>
    <w:rsid w:val="006B16DD"/>
    <w:rsid w:val="006B1777"/>
    <w:rsid w:val="006B2879"/>
    <w:rsid w:val="006B3213"/>
    <w:rsid w:val="006B3580"/>
    <w:rsid w:val="006B3E0A"/>
    <w:rsid w:val="006B3E47"/>
    <w:rsid w:val="006B481A"/>
    <w:rsid w:val="006B69C7"/>
    <w:rsid w:val="006B7AAB"/>
    <w:rsid w:val="006C134B"/>
    <w:rsid w:val="006C2C27"/>
    <w:rsid w:val="006C391C"/>
    <w:rsid w:val="006C40DB"/>
    <w:rsid w:val="006C4670"/>
    <w:rsid w:val="006C5606"/>
    <w:rsid w:val="006C631F"/>
    <w:rsid w:val="006C75FB"/>
    <w:rsid w:val="006D1091"/>
    <w:rsid w:val="006D190B"/>
    <w:rsid w:val="006D1D07"/>
    <w:rsid w:val="006D1DE1"/>
    <w:rsid w:val="006D2364"/>
    <w:rsid w:val="006D3C3A"/>
    <w:rsid w:val="006D5E3B"/>
    <w:rsid w:val="006D6103"/>
    <w:rsid w:val="006D6FB4"/>
    <w:rsid w:val="006D7E8A"/>
    <w:rsid w:val="006E2184"/>
    <w:rsid w:val="006E37BB"/>
    <w:rsid w:val="006E41C3"/>
    <w:rsid w:val="006E5366"/>
    <w:rsid w:val="006F018A"/>
    <w:rsid w:val="006F1DF7"/>
    <w:rsid w:val="006F26B6"/>
    <w:rsid w:val="006F2941"/>
    <w:rsid w:val="006F3332"/>
    <w:rsid w:val="006F3490"/>
    <w:rsid w:val="006F3E12"/>
    <w:rsid w:val="006F4A08"/>
    <w:rsid w:val="006F5317"/>
    <w:rsid w:val="006F5DCC"/>
    <w:rsid w:val="006F5F81"/>
    <w:rsid w:val="006F658A"/>
    <w:rsid w:val="006F7455"/>
    <w:rsid w:val="0070019A"/>
    <w:rsid w:val="0070207E"/>
    <w:rsid w:val="007028A1"/>
    <w:rsid w:val="0070449A"/>
    <w:rsid w:val="0070501E"/>
    <w:rsid w:val="007106ED"/>
    <w:rsid w:val="007110AF"/>
    <w:rsid w:val="007125F3"/>
    <w:rsid w:val="007140AA"/>
    <w:rsid w:val="00715C4F"/>
    <w:rsid w:val="00717177"/>
    <w:rsid w:val="00720258"/>
    <w:rsid w:val="00721CF5"/>
    <w:rsid w:val="00724B5E"/>
    <w:rsid w:val="007250BD"/>
    <w:rsid w:val="007252AE"/>
    <w:rsid w:val="00725586"/>
    <w:rsid w:val="0072785B"/>
    <w:rsid w:val="00735063"/>
    <w:rsid w:val="007353A9"/>
    <w:rsid w:val="00735D05"/>
    <w:rsid w:val="00737553"/>
    <w:rsid w:val="0074175E"/>
    <w:rsid w:val="00742070"/>
    <w:rsid w:val="007421E3"/>
    <w:rsid w:val="00742287"/>
    <w:rsid w:val="00743D4F"/>
    <w:rsid w:val="00744D05"/>
    <w:rsid w:val="007461B3"/>
    <w:rsid w:val="00747426"/>
    <w:rsid w:val="00747CF7"/>
    <w:rsid w:val="00750CF7"/>
    <w:rsid w:val="00752181"/>
    <w:rsid w:val="00753C81"/>
    <w:rsid w:val="00753F1A"/>
    <w:rsid w:val="00754183"/>
    <w:rsid w:val="007546CA"/>
    <w:rsid w:val="007570EC"/>
    <w:rsid w:val="00761541"/>
    <w:rsid w:val="0076161C"/>
    <w:rsid w:val="0076499E"/>
    <w:rsid w:val="00764C55"/>
    <w:rsid w:val="0076508A"/>
    <w:rsid w:val="00765604"/>
    <w:rsid w:val="00765770"/>
    <w:rsid w:val="00767661"/>
    <w:rsid w:val="00770852"/>
    <w:rsid w:val="00771162"/>
    <w:rsid w:val="007720A7"/>
    <w:rsid w:val="0077240B"/>
    <w:rsid w:val="007729A4"/>
    <w:rsid w:val="00772D1B"/>
    <w:rsid w:val="0077327A"/>
    <w:rsid w:val="007736E9"/>
    <w:rsid w:val="007744DB"/>
    <w:rsid w:val="0077452E"/>
    <w:rsid w:val="00775C96"/>
    <w:rsid w:val="00775E02"/>
    <w:rsid w:val="00776524"/>
    <w:rsid w:val="00776533"/>
    <w:rsid w:val="00777B22"/>
    <w:rsid w:val="00782AFA"/>
    <w:rsid w:val="007833C0"/>
    <w:rsid w:val="00785671"/>
    <w:rsid w:val="0078744A"/>
    <w:rsid w:val="007902F6"/>
    <w:rsid w:val="00790EA2"/>
    <w:rsid w:val="00790F50"/>
    <w:rsid w:val="007949ED"/>
    <w:rsid w:val="007949EF"/>
    <w:rsid w:val="00795222"/>
    <w:rsid w:val="00795C20"/>
    <w:rsid w:val="00796482"/>
    <w:rsid w:val="00797466"/>
    <w:rsid w:val="00797A9C"/>
    <w:rsid w:val="007A095C"/>
    <w:rsid w:val="007A0E83"/>
    <w:rsid w:val="007A0F5D"/>
    <w:rsid w:val="007A2448"/>
    <w:rsid w:val="007A32D0"/>
    <w:rsid w:val="007A4120"/>
    <w:rsid w:val="007A4CAB"/>
    <w:rsid w:val="007A5743"/>
    <w:rsid w:val="007A5F27"/>
    <w:rsid w:val="007A676D"/>
    <w:rsid w:val="007A6EC3"/>
    <w:rsid w:val="007B086A"/>
    <w:rsid w:val="007B102F"/>
    <w:rsid w:val="007B1CCB"/>
    <w:rsid w:val="007B21B3"/>
    <w:rsid w:val="007B2B40"/>
    <w:rsid w:val="007B3CC8"/>
    <w:rsid w:val="007B418D"/>
    <w:rsid w:val="007B4250"/>
    <w:rsid w:val="007B514D"/>
    <w:rsid w:val="007B7825"/>
    <w:rsid w:val="007B7844"/>
    <w:rsid w:val="007B7ACB"/>
    <w:rsid w:val="007C038D"/>
    <w:rsid w:val="007C03BE"/>
    <w:rsid w:val="007C41A5"/>
    <w:rsid w:val="007C4AD0"/>
    <w:rsid w:val="007C5865"/>
    <w:rsid w:val="007C6163"/>
    <w:rsid w:val="007C6926"/>
    <w:rsid w:val="007C7772"/>
    <w:rsid w:val="007C7C83"/>
    <w:rsid w:val="007D1193"/>
    <w:rsid w:val="007D1CBC"/>
    <w:rsid w:val="007D3B86"/>
    <w:rsid w:val="007D6DCD"/>
    <w:rsid w:val="007E0970"/>
    <w:rsid w:val="007E3344"/>
    <w:rsid w:val="007E3B24"/>
    <w:rsid w:val="007E418E"/>
    <w:rsid w:val="007E6072"/>
    <w:rsid w:val="007F1CC1"/>
    <w:rsid w:val="007F2165"/>
    <w:rsid w:val="007F28C6"/>
    <w:rsid w:val="007F2A4E"/>
    <w:rsid w:val="007F5C0A"/>
    <w:rsid w:val="007F7DDB"/>
    <w:rsid w:val="00802E8D"/>
    <w:rsid w:val="00803143"/>
    <w:rsid w:val="00803679"/>
    <w:rsid w:val="00804B3F"/>
    <w:rsid w:val="00806D66"/>
    <w:rsid w:val="00807692"/>
    <w:rsid w:val="00807AC9"/>
    <w:rsid w:val="008103B4"/>
    <w:rsid w:val="008125D4"/>
    <w:rsid w:val="00812CB2"/>
    <w:rsid w:val="0081664F"/>
    <w:rsid w:val="00817EDB"/>
    <w:rsid w:val="0082115E"/>
    <w:rsid w:val="00824BFC"/>
    <w:rsid w:val="0082564E"/>
    <w:rsid w:val="00826F7A"/>
    <w:rsid w:val="00827669"/>
    <w:rsid w:val="008311D3"/>
    <w:rsid w:val="0083365F"/>
    <w:rsid w:val="008342B5"/>
    <w:rsid w:val="00835AA7"/>
    <w:rsid w:val="008377CE"/>
    <w:rsid w:val="00837DF6"/>
    <w:rsid w:val="008400B4"/>
    <w:rsid w:val="0084161D"/>
    <w:rsid w:val="0084492C"/>
    <w:rsid w:val="00844D1D"/>
    <w:rsid w:val="00844FE7"/>
    <w:rsid w:val="00846BCC"/>
    <w:rsid w:val="00847560"/>
    <w:rsid w:val="0085037A"/>
    <w:rsid w:val="008521E8"/>
    <w:rsid w:val="008524C8"/>
    <w:rsid w:val="00852E7D"/>
    <w:rsid w:val="00853672"/>
    <w:rsid w:val="008558B5"/>
    <w:rsid w:val="008559A1"/>
    <w:rsid w:val="0085602C"/>
    <w:rsid w:val="00856188"/>
    <w:rsid w:val="0085772A"/>
    <w:rsid w:val="00860368"/>
    <w:rsid w:val="00860915"/>
    <w:rsid w:val="00860CB8"/>
    <w:rsid w:val="008628D2"/>
    <w:rsid w:val="00862DEE"/>
    <w:rsid w:val="00864C3D"/>
    <w:rsid w:val="00865A25"/>
    <w:rsid w:val="008669E1"/>
    <w:rsid w:val="00870847"/>
    <w:rsid w:val="00871D87"/>
    <w:rsid w:val="00874386"/>
    <w:rsid w:val="008752BB"/>
    <w:rsid w:val="008756BC"/>
    <w:rsid w:val="008768AA"/>
    <w:rsid w:val="00877ABD"/>
    <w:rsid w:val="00877D51"/>
    <w:rsid w:val="00880F42"/>
    <w:rsid w:val="00881913"/>
    <w:rsid w:val="00881AE6"/>
    <w:rsid w:val="0088372B"/>
    <w:rsid w:val="00883A7B"/>
    <w:rsid w:val="0088419D"/>
    <w:rsid w:val="008858A6"/>
    <w:rsid w:val="00885CD5"/>
    <w:rsid w:val="00886829"/>
    <w:rsid w:val="0088708C"/>
    <w:rsid w:val="008878FA"/>
    <w:rsid w:val="008921D7"/>
    <w:rsid w:val="00893530"/>
    <w:rsid w:val="008935A5"/>
    <w:rsid w:val="00893D57"/>
    <w:rsid w:val="008944E4"/>
    <w:rsid w:val="00895CF1"/>
    <w:rsid w:val="008A0C71"/>
    <w:rsid w:val="008A0F79"/>
    <w:rsid w:val="008A15AD"/>
    <w:rsid w:val="008A1AC3"/>
    <w:rsid w:val="008A2D0A"/>
    <w:rsid w:val="008A425D"/>
    <w:rsid w:val="008A4906"/>
    <w:rsid w:val="008A5A2B"/>
    <w:rsid w:val="008A5F08"/>
    <w:rsid w:val="008A669D"/>
    <w:rsid w:val="008A7A40"/>
    <w:rsid w:val="008A7C4B"/>
    <w:rsid w:val="008B0456"/>
    <w:rsid w:val="008B1193"/>
    <w:rsid w:val="008B24BE"/>
    <w:rsid w:val="008B3711"/>
    <w:rsid w:val="008B441A"/>
    <w:rsid w:val="008B4CA3"/>
    <w:rsid w:val="008B5B1E"/>
    <w:rsid w:val="008C036F"/>
    <w:rsid w:val="008C0397"/>
    <w:rsid w:val="008C047A"/>
    <w:rsid w:val="008C0B89"/>
    <w:rsid w:val="008C0EE3"/>
    <w:rsid w:val="008C1066"/>
    <w:rsid w:val="008C45A6"/>
    <w:rsid w:val="008C66A8"/>
    <w:rsid w:val="008C66B8"/>
    <w:rsid w:val="008C79DF"/>
    <w:rsid w:val="008D0538"/>
    <w:rsid w:val="008D0ACE"/>
    <w:rsid w:val="008D13BD"/>
    <w:rsid w:val="008D148A"/>
    <w:rsid w:val="008D2C56"/>
    <w:rsid w:val="008D4BE7"/>
    <w:rsid w:val="008E0358"/>
    <w:rsid w:val="008E3AEE"/>
    <w:rsid w:val="008E42AD"/>
    <w:rsid w:val="008E4599"/>
    <w:rsid w:val="008E5351"/>
    <w:rsid w:val="008E5AD8"/>
    <w:rsid w:val="008E6C3A"/>
    <w:rsid w:val="008E6CA6"/>
    <w:rsid w:val="008E6F98"/>
    <w:rsid w:val="008E7762"/>
    <w:rsid w:val="008F0180"/>
    <w:rsid w:val="008F3304"/>
    <w:rsid w:val="008F3EA0"/>
    <w:rsid w:val="008F5CC2"/>
    <w:rsid w:val="008F6494"/>
    <w:rsid w:val="008F73DE"/>
    <w:rsid w:val="008F7E01"/>
    <w:rsid w:val="0090038C"/>
    <w:rsid w:val="00900B67"/>
    <w:rsid w:val="00901FC2"/>
    <w:rsid w:val="0090254F"/>
    <w:rsid w:val="00903A37"/>
    <w:rsid w:val="00904597"/>
    <w:rsid w:val="00905460"/>
    <w:rsid w:val="00906040"/>
    <w:rsid w:val="00906F6D"/>
    <w:rsid w:val="0091000F"/>
    <w:rsid w:val="0091160A"/>
    <w:rsid w:val="009147F3"/>
    <w:rsid w:val="00914F3F"/>
    <w:rsid w:val="00915841"/>
    <w:rsid w:val="009165E8"/>
    <w:rsid w:val="00917B45"/>
    <w:rsid w:val="00917CC5"/>
    <w:rsid w:val="00920F52"/>
    <w:rsid w:val="00921C5C"/>
    <w:rsid w:val="009243BA"/>
    <w:rsid w:val="00924F77"/>
    <w:rsid w:val="00924FC3"/>
    <w:rsid w:val="00925C37"/>
    <w:rsid w:val="009264FF"/>
    <w:rsid w:val="00927374"/>
    <w:rsid w:val="009274A5"/>
    <w:rsid w:val="009303D1"/>
    <w:rsid w:val="00934361"/>
    <w:rsid w:val="00934701"/>
    <w:rsid w:val="00934A92"/>
    <w:rsid w:val="0093542A"/>
    <w:rsid w:val="00935B73"/>
    <w:rsid w:val="00937175"/>
    <w:rsid w:val="00941063"/>
    <w:rsid w:val="0094225B"/>
    <w:rsid w:val="0094285C"/>
    <w:rsid w:val="00943CA6"/>
    <w:rsid w:val="00944170"/>
    <w:rsid w:val="00944B04"/>
    <w:rsid w:val="0094562F"/>
    <w:rsid w:val="00946592"/>
    <w:rsid w:val="009471BD"/>
    <w:rsid w:val="009516AC"/>
    <w:rsid w:val="00952A75"/>
    <w:rsid w:val="00952A8D"/>
    <w:rsid w:val="00954ADD"/>
    <w:rsid w:val="00955A1F"/>
    <w:rsid w:val="00955B22"/>
    <w:rsid w:val="00955F14"/>
    <w:rsid w:val="00955FFD"/>
    <w:rsid w:val="009654F1"/>
    <w:rsid w:val="00965E15"/>
    <w:rsid w:val="00967812"/>
    <w:rsid w:val="00967BB8"/>
    <w:rsid w:val="00970A6A"/>
    <w:rsid w:val="00971393"/>
    <w:rsid w:val="00971ED0"/>
    <w:rsid w:val="00972074"/>
    <w:rsid w:val="00973755"/>
    <w:rsid w:val="00973DF2"/>
    <w:rsid w:val="009746B2"/>
    <w:rsid w:val="00974C04"/>
    <w:rsid w:val="009757F2"/>
    <w:rsid w:val="00975809"/>
    <w:rsid w:val="009775E9"/>
    <w:rsid w:val="00981ECC"/>
    <w:rsid w:val="009827DC"/>
    <w:rsid w:val="00984D2A"/>
    <w:rsid w:val="00985485"/>
    <w:rsid w:val="00985755"/>
    <w:rsid w:val="00985861"/>
    <w:rsid w:val="00985D83"/>
    <w:rsid w:val="00986CE1"/>
    <w:rsid w:val="00987894"/>
    <w:rsid w:val="00990702"/>
    <w:rsid w:val="00991672"/>
    <w:rsid w:val="00992522"/>
    <w:rsid w:val="009934DF"/>
    <w:rsid w:val="00994420"/>
    <w:rsid w:val="009944ED"/>
    <w:rsid w:val="0099622A"/>
    <w:rsid w:val="00997FA9"/>
    <w:rsid w:val="009A0242"/>
    <w:rsid w:val="009A0718"/>
    <w:rsid w:val="009A0B95"/>
    <w:rsid w:val="009A0E4E"/>
    <w:rsid w:val="009A118E"/>
    <w:rsid w:val="009A2231"/>
    <w:rsid w:val="009A27B4"/>
    <w:rsid w:val="009A4490"/>
    <w:rsid w:val="009A51F9"/>
    <w:rsid w:val="009A7B41"/>
    <w:rsid w:val="009A7D6A"/>
    <w:rsid w:val="009A7F49"/>
    <w:rsid w:val="009B27B6"/>
    <w:rsid w:val="009B3111"/>
    <w:rsid w:val="009B37EF"/>
    <w:rsid w:val="009B3F95"/>
    <w:rsid w:val="009B45C9"/>
    <w:rsid w:val="009B549F"/>
    <w:rsid w:val="009B58E2"/>
    <w:rsid w:val="009B5B3E"/>
    <w:rsid w:val="009B6D3B"/>
    <w:rsid w:val="009B77AB"/>
    <w:rsid w:val="009B7FAA"/>
    <w:rsid w:val="009C05A1"/>
    <w:rsid w:val="009C0FFF"/>
    <w:rsid w:val="009C2235"/>
    <w:rsid w:val="009C29D6"/>
    <w:rsid w:val="009C39C1"/>
    <w:rsid w:val="009C4356"/>
    <w:rsid w:val="009C68B6"/>
    <w:rsid w:val="009C728F"/>
    <w:rsid w:val="009C759F"/>
    <w:rsid w:val="009D11ED"/>
    <w:rsid w:val="009D1BAA"/>
    <w:rsid w:val="009D33B4"/>
    <w:rsid w:val="009D3A5B"/>
    <w:rsid w:val="009D6115"/>
    <w:rsid w:val="009D73B5"/>
    <w:rsid w:val="009E06B6"/>
    <w:rsid w:val="009E26D1"/>
    <w:rsid w:val="009E3958"/>
    <w:rsid w:val="009F006C"/>
    <w:rsid w:val="009F0323"/>
    <w:rsid w:val="009F1DA8"/>
    <w:rsid w:val="009F2390"/>
    <w:rsid w:val="009F32DA"/>
    <w:rsid w:val="009F3CB1"/>
    <w:rsid w:val="009F55EB"/>
    <w:rsid w:val="009F5F0E"/>
    <w:rsid w:val="009F6B37"/>
    <w:rsid w:val="009F734E"/>
    <w:rsid w:val="00A00533"/>
    <w:rsid w:val="00A00E47"/>
    <w:rsid w:val="00A0153A"/>
    <w:rsid w:val="00A030F2"/>
    <w:rsid w:val="00A035EE"/>
    <w:rsid w:val="00A05770"/>
    <w:rsid w:val="00A05DC7"/>
    <w:rsid w:val="00A060F1"/>
    <w:rsid w:val="00A068F4"/>
    <w:rsid w:val="00A0757D"/>
    <w:rsid w:val="00A07CC4"/>
    <w:rsid w:val="00A10175"/>
    <w:rsid w:val="00A102E0"/>
    <w:rsid w:val="00A1070B"/>
    <w:rsid w:val="00A1123D"/>
    <w:rsid w:val="00A115CC"/>
    <w:rsid w:val="00A11B3F"/>
    <w:rsid w:val="00A120C7"/>
    <w:rsid w:val="00A12401"/>
    <w:rsid w:val="00A13792"/>
    <w:rsid w:val="00A15242"/>
    <w:rsid w:val="00A15728"/>
    <w:rsid w:val="00A1575F"/>
    <w:rsid w:val="00A16EEB"/>
    <w:rsid w:val="00A20171"/>
    <w:rsid w:val="00A201F6"/>
    <w:rsid w:val="00A21588"/>
    <w:rsid w:val="00A23052"/>
    <w:rsid w:val="00A25018"/>
    <w:rsid w:val="00A2677E"/>
    <w:rsid w:val="00A26878"/>
    <w:rsid w:val="00A26A74"/>
    <w:rsid w:val="00A3025B"/>
    <w:rsid w:val="00A30276"/>
    <w:rsid w:val="00A30FD4"/>
    <w:rsid w:val="00A3167C"/>
    <w:rsid w:val="00A317D7"/>
    <w:rsid w:val="00A31D6A"/>
    <w:rsid w:val="00A35F0E"/>
    <w:rsid w:val="00A36846"/>
    <w:rsid w:val="00A376EA"/>
    <w:rsid w:val="00A3786C"/>
    <w:rsid w:val="00A41BDB"/>
    <w:rsid w:val="00A42F1F"/>
    <w:rsid w:val="00A44736"/>
    <w:rsid w:val="00A44990"/>
    <w:rsid w:val="00A46023"/>
    <w:rsid w:val="00A46F29"/>
    <w:rsid w:val="00A51463"/>
    <w:rsid w:val="00A51EB0"/>
    <w:rsid w:val="00A5466A"/>
    <w:rsid w:val="00A55A5D"/>
    <w:rsid w:val="00A6157D"/>
    <w:rsid w:val="00A61794"/>
    <w:rsid w:val="00A6183F"/>
    <w:rsid w:val="00A62776"/>
    <w:rsid w:val="00A64393"/>
    <w:rsid w:val="00A65021"/>
    <w:rsid w:val="00A6721C"/>
    <w:rsid w:val="00A716B9"/>
    <w:rsid w:val="00A72135"/>
    <w:rsid w:val="00A73723"/>
    <w:rsid w:val="00A74838"/>
    <w:rsid w:val="00A7668E"/>
    <w:rsid w:val="00A77610"/>
    <w:rsid w:val="00A77F97"/>
    <w:rsid w:val="00A84B83"/>
    <w:rsid w:val="00A90B6C"/>
    <w:rsid w:val="00A916A7"/>
    <w:rsid w:val="00A92CCE"/>
    <w:rsid w:val="00A93649"/>
    <w:rsid w:val="00A93B9D"/>
    <w:rsid w:val="00A941F7"/>
    <w:rsid w:val="00A94D58"/>
    <w:rsid w:val="00AA0134"/>
    <w:rsid w:val="00AA037A"/>
    <w:rsid w:val="00AA0E8F"/>
    <w:rsid w:val="00AA1473"/>
    <w:rsid w:val="00AA2FAB"/>
    <w:rsid w:val="00AA51C0"/>
    <w:rsid w:val="00AA5761"/>
    <w:rsid w:val="00AA5D7D"/>
    <w:rsid w:val="00AA62F1"/>
    <w:rsid w:val="00AA6B7D"/>
    <w:rsid w:val="00AA7B45"/>
    <w:rsid w:val="00AA7E20"/>
    <w:rsid w:val="00AB092B"/>
    <w:rsid w:val="00AB1580"/>
    <w:rsid w:val="00AB246A"/>
    <w:rsid w:val="00AB4E7F"/>
    <w:rsid w:val="00AB6360"/>
    <w:rsid w:val="00AB640F"/>
    <w:rsid w:val="00AB6844"/>
    <w:rsid w:val="00AB6E77"/>
    <w:rsid w:val="00AC0113"/>
    <w:rsid w:val="00AC0B71"/>
    <w:rsid w:val="00AC4378"/>
    <w:rsid w:val="00AC47FE"/>
    <w:rsid w:val="00AC6068"/>
    <w:rsid w:val="00AC608A"/>
    <w:rsid w:val="00AC616D"/>
    <w:rsid w:val="00AD164D"/>
    <w:rsid w:val="00AD19EC"/>
    <w:rsid w:val="00AD1E66"/>
    <w:rsid w:val="00AD2A55"/>
    <w:rsid w:val="00AD3085"/>
    <w:rsid w:val="00AD5713"/>
    <w:rsid w:val="00AD62E8"/>
    <w:rsid w:val="00AD67BB"/>
    <w:rsid w:val="00AD6E19"/>
    <w:rsid w:val="00AD782A"/>
    <w:rsid w:val="00AE0670"/>
    <w:rsid w:val="00AE1C76"/>
    <w:rsid w:val="00AE2413"/>
    <w:rsid w:val="00AE25D4"/>
    <w:rsid w:val="00AE6EF9"/>
    <w:rsid w:val="00AF045D"/>
    <w:rsid w:val="00AF12E6"/>
    <w:rsid w:val="00AF1B78"/>
    <w:rsid w:val="00AF371D"/>
    <w:rsid w:val="00AF3A26"/>
    <w:rsid w:val="00AF3AB7"/>
    <w:rsid w:val="00AF61D8"/>
    <w:rsid w:val="00AF660A"/>
    <w:rsid w:val="00AF6862"/>
    <w:rsid w:val="00AF6E1D"/>
    <w:rsid w:val="00AF74E2"/>
    <w:rsid w:val="00B01D68"/>
    <w:rsid w:val="00B0304C"/>
    <w:rsid w:val="00B031DC"/>
    <w:rsid w:val="00B03973"/>
    <w:rsid w:val="00B05E11"/>
    <w:rsid w:val="00B06E9A"/>
    <w:rsid w:val="00B06FB5"/>
    <w:rsid w:val="00B1072B"/>
    <w:rsid w:val="00B10B5A"/>
    <w:rsid w:val="00B1220D"/>
    <w:rsid w:val="00B12BE4"/>
    <w:rsid w:val="00B13532"/>
    <w:rsid w:val="00B13AD4"/>
    <w:rsid w:val="00B17275"/>
    <w:rsid w:val="00B2101F"/>
    <w:rsid w:val="00B2422D"/>
    <w:rsid w:val="00B26C19"/>
    <w:rsid w:val="00B27E01"/>
    <w:rsid w:val="00B31E51"/>
    <w:rsid w:val="00B323A8"/>
    <w:rsid w:val="00B32F6E"/>
    <w:rsid w:val="00B338CA"/>
    <w:rsid w:val="00B34053"/>
    <w:rsid w:val="00B345EB"/>
    <w:rsid w:val="00B35701"/>
    <w:rsid w:val="00B372AA"/>
    <w:rsid w:val="00B40307"/>
    <w:rsid w:val="00B403C0"/>
    <w:rsid w:val="00B42C0F"/>
    <w:rsid w:val="00B43957"/>
    <w:rsid w:val="00B43FEC"/>
    <w:rsid w:val="00B446A4"/>
    <w:rsid w:val="00B456FD"/>
    <w:rsid w:val="00B46BE2"/>
    <w:rsid w:val="00B51257"/>
    <w:rsid w:val="00B516D6"/>
    <w:rsid w:val="00B516DB"/>
    <w:rsid w:val="00B51D45"/>
    <w:rsid w:val="00B56FA0"/>
    <w:rsid w:val="00B5787C"/>
    <w:rsid w:val="00B57D32"/>
    <w:rsid w:val="00B61857"/>
    <w:rsid w:val="00B61D0C"/>
    <w:rsid w:val="00B62194"/>
    <w:rsid w:val="00B627BE"/>
    <w:rsid w:val="00B62B77"/>
    <w:rsid w:val="00B639BB"/>
    <w:rsid w:val="00B64DC4"/>
    <w:rsid w:val="00B65CF7"/>
    <w:rsid w:val="00B65D7F"/>
    <w:rsid w:val="00B65E77"/>
    <w:rsid w:val="00B6729B"/>
    <w:rsid w:val="00B702E5"/>
    <w:rsid w:val="00B705C2"/>
    <w:rsid w:val="00B70B96"/>
    <w:rsid w:val="00B7205C"/>
    <w:rsid w:val="00B73696"/>
    <w:rsid w:val="00B73A7A"/>
    <w:rsid w:val="00B7443D"/>
    <w:rsid w:val="00B814B4"/>
    <w:rsid w:val="00B81F31"/>
    <w:rsid w:val="00B822A4"/>
    <w:rsid w:val="00B83296"/>
    <w:rsid w:val="00B83CC6"/>
    <w:rsid w:val="00B84135"/>
    <w:rsid w:val="00B843AE"/>
    <w:rsid w:val="00B84D97"/>
    <w:rsid w:val="00B874DE"/>
    <w:rsid w:val="00B87BB6"/>
    <w:rsid w:val="00B87ED3"/>
    <w:rsid w:val="00B924F2"/>
    <w:rsid w:val="00B931C5"/>
    <w:rsid w:val="00B9335A"/>
    <w:rsid w:val="00B9423E"/>
    <w:rsid w:val="00B94966"/>
    <w:rsid w:val="00B95043"/>
    <w:rsid w:val="00B956BF"/>
    <w:rsid w:val="00B97943"/>
    <w:rsid w:val="00B97D7E"/>
    <w:rsid w:val="00BA040C"/>
    <w:rsid w:val="00BA044C"/>
    <w:rsid w:val="00BA0A47"/>
    <w:rsid w:val="00BA2F8B"/>
    <w:rsid w:val="00BA31C3"/>
    <w:rsid w:val="00BA3B39"/>
    <w:rsid w:val="00BA3D01"/>
    <w:rsid w:val="00BA3F40"/>
    <w:rsid w:val="00BA4C01"/>
    <w:rsid w:val="00BA504F"/>
    <w:rsid w:val="00BA6A5D"/>
    <w:rsid w:val="00BA7F65"/>
    <w:rsid w:val="00BB0E99"/>
    <w:rsid w:val="00BB1BB1"/>
    <w:rsid w:val="00BB2EF4"/>
    <w:rsid w:val="00BB3811"/>
    <w:rsid w:val="00BB54EC"/>
    <w:rsid w:val="00BB6DDB"/>
    <w:rsid w:val="00BB6FA6"/>
    <w:rsid w:val="00BB759E"/>
    <w:rsid w:val="00BB7ECA"/>
    <w:rsid w:val="00BC0555"/>
    <w:rsid w:val="00BC1601"/>
    <w:rsid w:val="00BC1B25"/>
    <w:rsid w:val="00BC3A86"/>
    <w:rsid w:val="00BC3BCC"/>
    <w:rsid w:val="00BC3EAB"/>
    <w:rsid w:val="00BC5061"/>
    <w:rsid w:val="00BC5A67"/>
    <w:rsid w:val="00BC69DD"/>
    <w:rsid w:val="00BC79B6"/>
    <w:rsid w:val="00BD0DBF"/>
    <w:rsid w:val="00BD1E63"/>
    <w:rsid w:val="00BD34C7"/>
    <w:rsid w:val="00BD5CC7"/>
    <w:rsid w:val="00BD70FA"/>
    <w:rsid w:val="00BD7787"/>
    <w:rsid w:val="00BE081F"/>
    <w:rsid w:val="00BE096F"/>
    <w:rsid w:val="00BE23E3"/>
    <w:rsid w:val="00BE2C68"/>
    <w:rsid w:val="00BE3DBA"/>
    <w:rsid w:val="00BE5909"/>
    <w:rsid w:val="00BE7AA5"/>
    <w:rsid w:val="00BF059E"/>
    <w:rsid w:val="00BF093B"/>
    <w:rsid w:val="00BF0DCA"/>
    <w:rsid w:val="00BF170C"/>
    <w:rsid w:val="00BF1854"/>
    <w:rsid w:val="00BF3E2D"/>
    <w:rsid w:val="00BF4259"/>
    <w:rsid w:val="00BF520A"/>
    <w:rsid w:val="00BF5C9C"/>
    <w:rsid w:val="00BF5CEE"/>
    <w:rsid w:val="00BF6DB8"/>
    <w:rsid w:val="00BF6DDF"/>
    <w:rsid w:val="00BF729C"/>
    <w:rsid w:val="00BF76FA"/>
    <w:rsid w:val="00C01513"/>
    <w:rsid w:val="00C04615"/>
    <w:rsid w:val="00C1040F"/>
    <w:rsid w:val="00C10712"/>
    <w:rsid w:val="00C10CD6"/>
    <w:rsid w:val="00C11A30"/>
    <w:rsid w:val="00C11D53"/>
    <w:rsid w:val="00C11FFD"/>
    <w:rsid w:val="00C1391D"/>
    <w:rsid w:val="00C13D53"/>
    <w:rsid w:val="00C15326"/>
    <w:rsid w:val="00C15972"/>
    <w:rsid w:val="00C1643D"/>
    <w:rsid w:val="00C168E9"/>
    <w:rsid w:val="00C169E6"/>
    <w:rsid w:val="00C17082"/>
    <w:rsid w:val="00C2086D"/>
    <w:rsid w:val="00C210FD"/>
    <w:rsid w:val="00C228DA"/>
    <w:rsid w:val="00C22C10"/>
    <w:rsid w:val="00C25C97"/>
    <w:rsid w:val="00C26F24"/>
    <w:rsid w:val="00C26F5D"/>
    <w:rsid w:val="00C30E07"/>
    <w:rsid w:val="00C32290"/>
    <w:rsid w:val="00C32F98"/>
    <w:rsid w:val="00C33FA6"/>
    <w:rsid w:val="00C34087"/>
    <w:rsid w:val="00C36264"/>
    <w:rsid w:val="00C36479"/>
    <w:rsid w:val="00C3683A"/>
    <w:rsid w:val="00C37F4F"/>
    <w:rsid w:val="00C40CFD"/>
    <w:rsid w:val="00C419DC"/>
    <w:rsid w:val="00C41E5B"/>
    <w:rsid w:val="00C43238"/>
    <w:rsid w:val="00C44EFB"/>
    <w:rsid w:val="00C46488"/>
    <w:rsid w:val="00C46863"/>
    <w:rsid w:val="00C4758B"/>
    <w:rsid w:val="00C50C97"/>
    <w:rsid w:val="00C50D1B"/>
    <w:rsid w:val="00C51384"/>
    <w:rsid w:val="00C51FB5"/>
    <w:rsid w:val="00C52D52"/>
    <w:rsid w:val="00C54831"/>
    <w:rsid w:val="00C61EA4"/>
    <w:rsid w:val="00C62426"/>
    <w:rsid w:val="00C633C4"/>
    <w:rsid w:val="00C633E0"/>
    <w:rsid w:val="00C637EC"/>
    <w:rsid w:val="00C65FF9"/>
    <w:rsid w:val="00C66C48"/>
    <w:rsid w:val="00C67202"/>
    <w:rsid w:val="00C67F59"/>
    <w:rsid w:val="00C7014A"/>
    <w:rsid w:val="00C70BCF"/>
    <w:rsid w:val="00C71E07"/>
    <w:rsid w:val="00C73090"/>
    <w:rsid w:val="00C73A51"/>
    <w:rsid w:val="00C7439E"/>
    <w:rsid w:val="00C745F4"/>
    <w:rsid w:val="00C76822"/>
    <w:rsid w:val="00C806F1"/>
    <w:rsid w:val="00C81A8E"/>
    <w:rsid w:val="00C81E9D"/>
    <w:rsid w:val="00C8211B"/>
    <w:rsid w:val="00C85B50"/>
    <w:rsid w:val="00C91AEC"/>
    <w:rsid w:val="00C91DAD"/>
    <w:rsid w:val="00C93689"/>
    <w:rsid w:val="00C93978"/>
    <w:rsid w:val="00C9503F"/>
    <w:rsid w:val="00C95622"/>
    <w:rsid w:val="00C95726"/>
    <w:rsid w:val="00C9587B"/>
    <w:rsid w:val="00C958D8"/>
    <w:rsid w:val="00CA0AE1"/>
    <w:rsid w:val="00CA10D0"/>
    <w:rsid w:val="00CA2B87"/>
    <w:rsid w:val="00CA3926"/>
    <w:rsid w:val="00CA6A58"/>
    <w:rsid w:val="00CB187A"/>
    <w:rsid w:val="00CB245A"/>
    <w:rsid w:val="00CB3CA7"/>
    <w:rsid w:val="00CB3F38"/>
    <w:rsid w:val="00CB41FA"/>
    <w:rsid w:val="00CB504B"/>
    <w:rsid w:val="00CB5520"/>
    <w:rsid w:val="00CB6909"/>
    <w:rsid w:val="00CB7AAE"/>
    <w:rsid w:val="00CC109E"/>
    <w:rsid w:val="00CC14B9"/>
    <w:rsid w:val="00CC1511"/>
    <w:rsid w:val="00CC203C"/>
    <w:rsid w:val="00CC25F9"/>
    <w:rsid w:val="00CC3BDB"/>
    <w:rsid w:val="00CC3F94"/>
    <w:rsid w:val="00CC4058"/>
    <w:rsid w:val="00CC44DA"/>
    <w:rsid w:val="00CC550C"/>
    <w:rsid w:val="00CC5EA0"/>
    <w:rsid w:val="00CC6D23"/>
    <w:rsid w:val="00CC7C62"/>
    <w:rsid w:val="00CD00C9"/>
    <w:rsid w:val="00CD25F0"/>
    <w:rsid w:val="00CD26BE"/>
    <w:rsid w:val="00CD31AD"/>
    <w:rsid w:val="00CD4A9E"/>
    <w:rsid w:val="00CD4EE1"/>
    <w:rsid w:val="00CD5834"/>
    <w:rsid w:val="00CD6C17"/>
    <w:rsid w:val="00CE0FC9"/>
    <w:rsid w:val="00CE1B3B"/>
    <w:rsid w:val="00CE255B"/>
    <w:rsid w:val="00CE2F8D"/>
    <w:rsid w:val="00CE41C3"/>
    <w:rsid w:val="00CE6548"/>
    <w:rsid w:val="00CE6695"/>
    <w:rsid w:val="00CE78C7"/>
    <w:rsid w:val="00CF0229"/>
    <w:rsid w:val="00CF08F8"/>
    <w:rsid w:val="00CF0D95"/>
    <w:rsid w:val="00CF15D4"/>
    <w:rsid w:val="00CF292E"/>
    <w:rsid w:val="00CF2B7A"/>
    <w:rsid w:val="00CF2F01"/>
    <w:rsid w:val="00CF34A7"/>
    <w:rsid w:val="00CF3DF5"/>
    <w:rsid w:val="00CF3F3B"/>
    <w:rsid w:val="00CF56A1"/>
    <w:rsid w:val="00CF63CD"/>
    <w:rsid w:val="00CF7B76"/>
    <w:rsid w:val="00D0444F"/>
    <w:rsid w:val="00D04B4F"/>
    <w:rsid w:val="00D06582"/>
    <w:rsid w:val="00D06EB6"/>
    <w:rsid w:val="00D07251"/>
    <w:rsid w:val="00D106AD"/>
    <w:rsid w:val="00D10A0C"/>
    <w:rsid w:val="00D11CA8"/>
    <w:rsid w:val="00D12815"/>
    <w:rsid w:val="00D12FD1"/>
    <w:rsid w:val="00D137D1"/>
    <w:rsid w:val="00D147A3"/>
    <w:rsid w:val="00D17C07"/>
    <w:rsid w:val="00D2064C"/>
    <w:rsid w:val="00D207E5"/>
    <w:rsid w:val="00D20AD2"/>
    <w:rsid w:val="00D21230"/>
    <w:rsid w:val="00D2287A"/>
    <w:rsid w:val="00D228E9"/>
    <w:rsid w:val="00D23ABE"/>
    <w:rsid w:val="00D2540C"/>
    <w:rsid w:val="00D25443"/>
    <w:rsid w:val="00D262AE"/>
    <w:rsid w:val="00D33944"/>
    <w:rsid w:val="00D3591E"/>
    <w:rsid w:val="00D35FDE"/>
    <w:rsid w:val="00D3651A"/>
    <w:rsid w:val="00D36D27"/>
    <w:rsid w:val="00D375A5"/>
    <w:rsid w:val="00D3776A"/>
    <w:rsid w:val="00D40AEC"/>
    <w:rsid w:val="00D40B17"/>
    <w:rsid w:val="00D40D39"/>
    <w:rsid w:val="00D41C98"/>
    <w:rsid w:val="00D42453"/>
    <w:rsid w:val="00D4347A"/>
    <w:rsid w:val="00D4493B"/>
    <w:rsid w:val="00D45315"/>
    <w:rsid w:val="00D45A36"/>
    <w:rsid w:val="00D46015"/>
    <w:rsid w:val="00D47397"/>
    <w:rsid w:val="00D47DD8"/>
    <w:rsid w:val="00D506B8"/>
    <w:rsid w:val="00D509C7"/>
    <w:rsid w:val="00D50F75"/>
    <w:rsid w:val="00D5295B"/>
    <w:rsid w:val="00D53FE0"/>
    <w:rsid w:val="00D54B33"/>
    <w:rsid w:val="00D567C4"/>
    <w:rsid w:val="00D56BAB"/>
    <w:rsid w:val="00D56FE4"/>
    <w:rsid w:val="00D60738"/>
    <w:rsid w:val="00D627B9"/>
    <w:rsid w:val="00D63773"/>
    <w:rsid w:val="00D65B10"/>
    <w:rsid w:val="00D65F22"/>
    <w:rsid w:val="00D6682D"/>
    <w:rsid w:val="00D706E2"/>
    <w:rsid w:val="00D71378"/>
    <w:rsid w:val="00D718A0"/>
    <w:rsid w:val="00D718FB"/>
    <w:rsid w:val="00D72C42"/>
    <w:rsid w:val="00D74F07"/>
    <w:rsid w:val="00D752B7"/>
    <w:rsid w:val="00D75374"/>
    <w:rsid w:val="00D7797F"/>
    <w:rsid w:val="00D80665"/>
    <w:rsid w:val="00D81461"/>
    <w:rsid w:val="00D82051"/>
    <w:rsid w:val="00D828A9"/>
    <w:rsid w:val="00D83BBF"/>
    <w:rsid w:val="00D84A1B"/>
    <w:rsid w:val="00D85D07"/>
    <w:rsid w:val="00D8601E"/>
    <w:rsid w:val="00D87B68"/>
    <w:rsid w:val="00D87C8A"/>
    <w:rsid w:val="00D90856"/>
    <w:rsid w:val="00D90BBD"/>
    <w:rsid w:val="00D9246F"/>
    <w:rsid w:val="00D92C61"/>
    <w:rsid w:val="00D94FC7"/>
    <w:rsid w:val="00D952B2"/>
    <w:rsid w:val="00D96338"/>
    <w:rsid w:val="00D96DE3"/>
    <w:rsid w:val="00D97D94"/>
    <w:rsid w:val="00DA01C1"/>
    <w:rsid w:val="00DA0870"/>
    <w:rsid w:val="00DA2928"/>
    <w:rsid w:val="00DA3125"/>
    <w:rsid w:val="00DA6F23"/>
    <w:rsid w:val="00DA7F63"/>
    <w:rsid w:val="00DB0652"/>
    <w:rsid w:val="00DB2D17"/>
    <w:rsid w:val="00DB6209"/>
    <w:rsid w:val="00DB62C6"/>
    <w:rsid w:val="00DB7934"/>
    <w:rsid w:val="00DB7A33"/>
    <w:rsid w:val="00DB7F3B"/>
    <w:rsid w:val="00DC0290"/>
    <w:rsid w:val="00DC2F3F"/>
    <w:rsid w:val="00DC4C09"/>
    <w:rsid w:val="00DC530F"/>
    <w:rsid w:val="00DC567D"/>
    <w:rsid w:val="00DC76BE"/>
    <w:rsid w:val="00DC7F9D"/>
    <w:rsid w:val="00DD0CF4"/>
    <w:rsid w:val="00DD14F8"/>
    <w:rsid w:val="00DD188F"/>
    <w:rsid w:val="00DD1C31"/>
    <w:rsid w:val="00DD22BF"/>
    <w:rsid w:val="00DD2CB7"/>
    <w:rsid w:val="00DD3DE7"/>
    <w:rsid w:val="00DD3F60"/>
    <w:rsid w:val="00DD4B4A"/>
    <w:rsid w:val="00DD66AA"/>
    <w:rsid w:val="00DD6D23"/>
    <w:rsid w:val="00DD6F1C"/>
    <w:rsid w:val="00DD7276"/>
    <w:rsid w:val="00DD7C2F"/>
    <w:rsid w:val="00DD7D1B"/>
    <w:rsid w:val="00DD7ED2"/>
    <w:rsid w:val="00DE09C7"/>
    <w:rsid w:val="00DE0D62"/>
    <w:rsid w:val="00DE0E1F"/>
    <w:rsid w:val="00DE13F8"/>
    <w:rsid w:val="00DE191B"/>
    <w:rsid w:val="00DE2431"/>
    <w:rsid w:val="00DE27B8"/>
    <w:rsid w:val="00DE302B"/>
    <w:rsid w:val="00DE487D"/>
    <w:rsid w:val="00DE6E83"/>
    <w:rsid w:val="00DF12B9"/>
    <w:rsid w:val="00DF12F4"/>
    <w:rsid w:val="00DF22F5"/>
    <w:rsid w:val="00DF2743"/>
    <w:rsid w:val="00DF3C94"/>
    <w:rsid w:val="00DF4A05"/>
    <w:rsid w:val="00DF5B85"/>
    <w:rsid w:val="00DF6526"/>
    <w:rsid w:val="00DF7B3A"/>
    <w:rsid w:val="00E018BB"/>
    <w:rsid w:val="00E0246D"/>
    <w:rsid w:val="00E034CE"/>
    <w:rsid w:val="00E0417E"/>
    <w:rsid w:val="00E05B06"/>
    <w:rsid w:val="00E07FFB"/>
    <w:rsid w:val="00E10308"/>
    <w:rsid w:val="00E106AA"/>
    <w:rsid w:val="00E106F0"/>
    <w:rsid w:val="00E10B83"/>
    <w:rsid w:val="00E12D59"/>
    <w:rsid w:val="00E13163"/>
    <w:rsid w:val="00E13243"/>
    <w:rsid w:val="00E13A68"/>
    <w:rsid w:val="00E148B7"/>
    <w:rsid w:val="00E1680E"/>
    <w:rsid w:val="00E17FC9"/>
    <w:rsid w:val="00E21734"/>
    <w:rsid w:val="00E227A4"/>
    <w:rsid w:val="00E237D8"/>
    <w:rsid w:val="00E24E36"/>
    <w:rsid w:val="00E252B7"/>
    <w:rsid w:val="00E26D11"/>
    <w:rsid w:val="00E30044"/>
    <w:rsid w:val="00E30EF2"/>
    <w:rsid w:val="00E31C7D"/>
    <w:rsid w:val="00E31E83"/>
    <w:rsid w:val="00E34ED7"/>
    <w:rsid w:val="00E35138"/>
    <w:rsid w:val="00E359DA"/>
    <w:rsid w:val="00E3621D"/>
    <w:rsid w:val="00E42365"/>
    <w:rsid w:val="00E430D3"/>
    <w:rsid w:val="00E43B0A"/>
    <w:rsid w:val="00E44303"/>
    <w:rsid w:val="00E4756E"/>
    <w:rsid w:val="00E4780E"/>
    <w:rsid w:val="00E605FD"/>
    <w:rsid w:val="00E609F4"/>
    <w:rsid w:val="00E6132F"/>
    <w:rsid w:val="00E62ED6"/>
    <w:rsid w:val="00E63087"/>
    <w:rsid w:val="00E63451"/>
    <w:rsid w:val="00E65B83"/>
    <w:rsid w:val="00E702B2"/>
    <w:rsid w:val="00E70344"/>
    <w:rsid w:val="00E70352"/>
    <w:rsid w:val="00E706D1"/>
    <w:rsid w:val="00E7175F"/>
    <w:rsid w:val="00E72B86"/>
    <w:rsid w:val="00E737BD"/>
    <w:rsid w:val="00E73D11"/>
    <w:rsid w:val="00E74E5C"/>
    <w:rsid w:val="00E77AB7"/>
    <w:rsid w:val="00E80200"/>
    <w:rsid w:val="00E8180D"/>
    <w:rsid w:val="00E832B5"/>
    <w:rsid w:val="00E834D0"/>
    <w:rsid w:val="00E850D0"/>
    <w:rsid w:val="00E86CAB"/>
    <w:rsid w:val="00E91491"/>
    <w:rsid w:val="00E93B8D"/>
    <w:rsid w:val="00E93FD8"/>
    <w:rsid w:val="00E9477D"/>
    <w:rsid w:val="00E95700"/>
    <w:rsid w:val="00E96D0B"/>
    <w:rsid w:val="00EA009F"/>
    <w:rsid w:val="00EA1311"/>
    <w:rsid w:val="00EA2B3E"/>
    <w:rsid w:val="00EA2BF3"/>
    <w:rsid w:val="00EA458E"/>
    <w:rsid w:val="00EA4A50"/>
    <w:rsid w:val="00EA53E0"/>
    <w:rsid w:val="00EA5BA2"/>
    <w:rsid w:val="00EB04C1"/>
    <w:rsid w:val="00EB0AF5"/>
    <w:rsid w:val="00EB25A7"/>
    <w:rsid w:val="00EB2740"/>
    <w:rsid w:val="00EB3C75"/>
    <w:rsid w:val="00EB45AA"/>
    <w:rsid w:val="00EB629C"/>
    <w:rsid w:val="00EB67B3"/>
    <w:rsid w:val="00EB6EE1"/>
    <w:rsid w:val="00EB70A5"/>
    <w:rsid w:val="00EB7C9A"/>
    <w:rsid w:val="00EC0C49"/>
    <w:rsid w:val="00EC0E14"/>
    <w:rsid w:val="00EC1440"/>
    <w:rsid w:val="00EC3413"/>
    <w:rsid w:val="00EC440A"/>
    <w:rsid w:val="00EC49AC"/>
    <w:rsid w:val="00EC60C6"/>
    <w:rsid w:val="00EC6128"/>
    <w:rsid w:val="00ED355F"/>
    <w:rsid w:val="00ED3816"/>
    <w:rsid w:val="00ED3BD6"/>
    <w:rsid w:val="00ED6060"/>
    <w:rsid w:val="00ED697F"/>
    <w:rsid w:val="00EE2968"/>
    <w:rsid w:val="00EE467D"/>
    <w:rsid w:val="00EE4728"/>
    <w:rsid w:val="00EE5479"/>
    <w:rsid w:val="00EE5D32"/>
    <w:rsid w:val="00EE67D6"/>
    <w:rsid w:val="00EE6BDB"/>
    <w:rsid w:val="00EE7C3B"/>
    <w:rsid w:val="00EF115B"/>
    <w:rsid w:val="00EF119F"/>
    <w:rsid w:val="00EF1DC0"/>
    <w:rsid w:val="00EF3AC0"/>
    <w:rsid w:val="00EF43F0"/>
    <w:rsid w:val="00EF47E3"/>
    <w:rsid w:val="00EF4F3A"/>
    <w:rsid w:val="00EF54EB"/>
    <w:rsid w:val="00EF593B"/>
    <w:rsid w:val="00EF60BB"/>
    <w:rsid w:val="00F022A4"/>
    <w:rsid w:val="00F039DE"/>
    <w:rsid w:val="00F04018"/>
    <w:rsid w:val="00F05220"/>
    <w:rsid w:val="00F115FA"/>
    <w:rsid w:val="00F12F76"/>
    <w:rsid w:val="00F1359A"/>
    <w:rsid w:val="00F135B8"/>
    <w:rsid w:val="00F13EA5"/>
    <w:rsid w:val="00F15F68"/>
    <w:rsid w:val="00F16EC8"/>
    <w:rsid w:val="00F172B4"/>
    <w:rsid w:val="00F204AB"/>
    <w:rsid w:val="00F257B7"/>
    <w:rsid w:val="00F26575"/>
    <w:rsid w:val="00F27E4C"/>
    <w:rsid w:val="00F32021"/>
    <w:rsid w:val="00F33586"/>
    <w:rsid w:val="00F34152"/>
    <w:rsid w:val="00F343F0"/>
    <w:rsid w:val="00F35A72"/>
    <w:rsid w:val="00F35A93"/>
    <w:rsid w:val="00F4051A"/>
    <w:rsid w:val="00F40D65"/>
    <w:rsid w:val="00F40D89"/>
    <w:rsid w:val="00F419F1"/>
    <w:rsid w:val="00F42CC2"/>
    <w:rsid w:val="00F4460A"/>
    <w:rsid w:val="00F44907"/>
    <w:rsid w:val="00F45201"/>
    <w:rsid w:val="00F455ED"/>
    <w:rsid w:val="00F463A3"/>
    <w:rsid w:val="00F50E76"/>
    <w:rsid w:val="00F51C28"/>
    <w:rsid w:val="00F52ACA"/>
    <w:rsid w:val="00F52BCE"/>
    <w:rsid w:val="00F5349B"/>
    <w:rsid w:val="00F54F54"/>
    <w:rsid w:val="00F550D1"/>
    <w:rsid w:val="00F55EB1"/>
    <w:rsid w:val="00F563EF"/>
    <w:rsid w:val="00F606B1"/>
    <w:rsid w:val="00F61A22"/>
    <w:rsid w:val="00F622EA"/>
    <w:rsid w:val="00F62AEB"/>
    <w:rsid w:val="00F63EE9"/>
    <w:rsid w:val="00F64F73"/>
    <w:rsid w:val="00F65BF9"/>
    <w:rsid w:val="00F66178"/>
    <w:rsid w:val="00F661AC"/>
    <w:rsid w:val="00F666C3"/>
    <w:rsid w:val="00F71B99"/>
    <w:rsid w:val="00F721E5"/>
    <w:rsid w:val="00F7339A"/>
    <w:rsid w:val="00F751CB"/>
    <w:rsid w:val="00F767EB"/>
    <w:rsid w:val="00F769E6"/>
    <w:rsid w:val="00F7708F"/>
    <w:rsid w:val="00F77DF9"/>
    <w:rsid w:val="00F80D89"/>
    <w:rsid w:val="00F82D80"/>
    <w:rsid w:val="00F835C8"/>
    <w:rsid w:val="00F83BE9"/>
    <w:rsid w:val="00F83CD8"/>
    <w:rsid w:val="00F85806"/>
    <w:rsid w:val="00F913B6"/>
    <w:rsid w:val="00F93D13"/>
    <w:rsid w:val="00F96FD3"/>
    <w:rsid w:val="00F974A4"/>
    <w:rsid w:val="00FA08EA"/>
    <w:rsid w:val="00FA1E17"/>
    <w:rsid w:val="00FA465D"/>
    <w:rsid w:val="00FA5DFB"/>
    <w:rsid w:val="00FA5ECE"/>
    <w:rsid w:val="00FA6278"/>
    <w:rsid w:val="00FB09A9"/>
    <w:rsid w:val="00FB0D67"/>
    <w:rsid w:val="00FB29F1"/>
    <w:rsid w:val="00FB678D"/>
    <w:rsid w:val="00FB74E8"/>
    <w:rsid w:val="00FB7C39"/>
    <w:rsid w:val="00FB7E07"/>
    <w:rsid w:val="00FC056A"/>
    <w:rsid w:val="00FC104F"/>
    <w:rsid w:val="00FC2AFF"/>
    <w:rsid w:val="00FC4A3F"/>
    <w:rsid w:val="00FC6885"/>
    <w:rsid w:val="00FC76BE"/>
    <w:rsid w:val="00FD0C58"/>
    <w:rsid w:val="00FD1689"/>
    <w:rsid w:val="00FD1978"/>
    <w:rsid w:val="00FD197F"/>
    <w:rsid w:val="00FD1FAC"/>
    <w:rsid w:val="00FD3CCD"/>
    <w:rsid w:val="00FD52FD"/>
    <w:rsid w:val="00FD59F9"/>
    <w:rsid w:val="00FD5CBA"/>
    <w:rsid w:val="00FD752E"/>
    <w:rsid w:val="00FE0627"/>
    <w:rsid w:val="00FE124F"/>
    <w:rsid w:val="00FE3065"/>
    <w:rsid w:val="00FE424B"/>
    <w:rsid w:val="00FE5A4E"/>
    <w:rsid w:val="00FE7142"/>
    <w:rsid w:val="00FE782A"/>
    <w:rsid w:val="00FF037F"/>
    <w:rsid w:val="00FF5A6C"/>
    <w:rsid w:val="00FF73C4"/>
    <w:rsid w:val="00FF7B8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9D"/>
    <w:rPr>
      <w:rFonts w:ascii="Arial" w:eastAsia="Batang" w:hAnsi="Arial"/>
      <w:sz w:val="24"/>
      <w:szCs w:val="24"/>
      <w:lang w:val="en-NZ" w:eastAsia="ko-KR"/>
    </w:rPr>
  </w:style>
  <w:style w:type="paragraph" w:styleId="Heading1">
    <w:name w:val="heading 1"/>
    <w:aliases w:val="Table_G"/>
    <w:basedOn w:val="Normal"/>
    <w:next w:val="Normal"/>
    <w:link w:val="Heading1Char"/>
    <w:qFormat/>
    <w:rsid w:val="004A797C"/>
    <w:pPr>
      <w:spacing w:after="120"/>
      <w:outlineLvl w:val="0"/>
    </w:pPr>
    <w:rPr>
      <w:rFonts w:cs="Arial"/>
      <w:b/>
      <w:color w:val="000000"/>
      <w:sz w:val="28"/>
      <w:lang w:eastAsia="en-GB"/>
    </w:rPr>
  </w:style>
  <w:style w:type="paragraph" w:styleId="Heading2">
    <w:name w:val="heading 2"/>
    <w:basedOn w:val="Normal"/>
    <w:next w:val="Normal"/>
    <w:link w:val="Heading2Char"/>
    <w:qFormat/>
    <w:rsid w:val="004A797C"/>
    <w:pPr>
      <w:keepNext/>
      <w:spacing w:before="240" w:after="60"/>
      <w:outlineLvl w:val="1"/>
    </w:pPr>
    <w:rPr>
      <w:rFonts w:cs="Arial"/>
      <w:b/>
      <w:bCs/>
      <w:i/>
      <w:iCs/>
      <w:sz w:val="26"/>
      <w:szCs w:val="28"/>
    </w:rPr>
  </w:style>
  <w:style w:type="paragraph" w:styleId="Heading3">
    <w:name w:val="heading 3"/>
    <w:basedOn w:val="Normal"/>
    <w:next w:val="Normal"/>
    <w:link w:val="Heading3Char"/>
    <w:unhideWhenUsed/>
    <w:qFormat/>
    <w:rsid w:val="004A797C"/>
    <w:pPr>
      <w:keepNext/>
      <w:spacing w:before="240" w:after="60"/>
      <w:outlineLvl w:val="2"/>
    </w:pPr>
    <w:rPr>
      <w:b/>
      <w:bCs/>
      <w:szCs w:val="26"/>
      <w:lang w:val="en-US"/>
    </w:rPr>
  </w:style>
  <w:style w:type="paragraph" w:styleId="Heading4">
    <w:name w:val="heading 4"/>
    <w:basedOn w:val="Normal"/>
    <w:link w:val="Heading4Char"/>
    <w:qFormat/>
    <w:rsid w:val="004A797C"/>
    <w:pPr>
      <w:spacing w:before="100" w:beforeAutospacing="1" w:after="100" w:afterAutospacing="1"/>
      <w:outlineLvl w:val="3"/>
    </w:pPr>
    <w:rPr>
      <w:bCs/>
      <w:i/>
      <w:color w:val="303030"/>
      <w:szCs w:val="23"/>
      <w:lang w:val="en-GB" w:eastAsia="en-GB"/>
    </w:rPr>
  </w:style>
  <w:style w:type="paragraph" w:styleId="Heading5">
    <w:name w:val="heading 5"/>
    <w:basedOn w:val="Normal"/>
    <w:next w:val="Normal"/>
    <w:link w:val="Heading5Char"/>
    <w:semiHidden/>
    <w:unhideWhenUsed/>
    <w:qFormat/>
    <w:rsid w:val="004A79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79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A79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A79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A79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4A797C"/>
    <w:rPr>
      <w:rFonts w:ascii="Arial" w:eastAsia="Batang" w:hAnsi="Arial" w:cs="Arial"/>
      <w:b/>
      <w:color w:val="000000"/>
      <w:sz w:val="28"/>
      <w:szCs w:val="24"/>
      <w:lang w:val="en-NZ" w:eastAsia="en-GB"/>
    </w:rPr>
  </w:style>
  <w:style w:type="character" w:customStyle="1" w:styleId="Heading2Char">
    <w:name w:val="Heading 2 Char"/>
    <w:basedOn w:val="DefaultParagraphFont"/>
    <w:link w:val="Heading2"/>
    <w:rsid w:val="004A797C"/>
    <w:rPr>
      <w:rFonts w:ascii="Arial" w:eastAsia="Batang" w:hAnsi="Arial" w:cs="Arial"/>
      <w:b/>
      <w:bCs/>
      <w:i/>
      <w:iCs/>
      <w:sz w:val="26"/>
      <w:szCs w:val="28"/>
      <w:lang w:val="en-NZ" w:eastAsia="ko-KR"/>
    </w:rPr>
  </w:style>
  <w:style w:type="character" w:customStyle="1" w:styleId="Heading3Char">
    <w:name w:val="Heading 3 Char"/>
    <w:basedOn w:val="DefaultParagraphFont"/>
    <w:link w:val="Heading3"/>
    <w:rsid w:val="004A797C"/>
    <w:rPr>
      <w:rFonts w:ascii="Arial" w:eastAsia="Batang" w:hAnsi="Arial"/>
      <w:b/>
      <w:bCs/>
      <w:sz w:val="24"/>
      <w:szCs w:val="26"/>
      <w:lang w:eastAsia="ko-KR"/>
    </w:rPr>
  </w:style>
  <w:style w:type="character" w:customStyle="1" w:styleId="Heading4Char">
    <w:name w:val="Heading 4 Char"/>
    <w:basedOn w:val="DefaultParagraphFont"/>
    <w:link w:val="Heading4"/>
    <w:rsid w:val="004A797C"/>
    <w:rPr>
      <w:rFonts w:ascii="Arial" w:eastAsia="Batang" w:hAnsi="Arial"/>
      <w:bCs/>
      <w:i/>
      <w:color w:val="303030"/>
      <w:sz w:val="24"/>
      <w:szCs w:val="23"/>
      <w:lang w:val="en-GB" w:eastAsia="en-GB"/>
    </w:rPr>
  </w:style>
  <w:style w:type="character" w:customStyle="1" w:styleId="Heading5Char">
    <w:name w:val="Heading 5 Char"/>
    <w:basedOn w:val="DefaultParagraphFont"/>
    <w:link w:val="Heading5"/>
    <w:semiHidden/>
    <w:rsid w:val="004A797C"/>
    <w:rPr>
      <w:rFonts w:asciiTheme="majorHAnsi" w:eastAsiaTheme="majorEastAsia" w:hAnsiTheme="majorHAnsi" w:cstheme="majorBidi"/>
      <w:color w:val="243F60" w:themeColor="accent1" w:themeShade="7F"/>
      <w:sz w:val="24"/>
      <w:szCs w:val="24"/>
      <w:lang w:val="en-NZ" w:eastAsia="ko-KR"/>
    </w:rPr>
  </w:style>
  <w:style w:type="character" w:customStyle="1" w:styleId="Heading6Char">
    <w:name w:val="Heading 6 Char"/>
    <w:basedOn w:val="DefaultParagraphFont"/>
    <w:link w:val="Heading6"/>
    <w:semiHidden/>
    <w:rsid w:val="004A797C"/>
    <w:rPr>
      <w:rFonts w:asciiTheme="majorHAnsi" w:eastAsiaTheme="majorEastAsia" w:hAnsiTheme="majorHAnsi" w:cstheme="majorBidi"/>
      <w:i/>
      <w:iCs/>
      <w:color w:val="243F60" w:themeColor="accent1" w:themeShade="7F"/>
      <w:sz w:val="24"/>
      <w:szCs w:val="24"/>
      <w:lang w:val="en-NZ" w:eastAsia="ko-KR"/>
    </w:rPr>
  </w:style>
  <w:style w:type="character" w:customStyle="1" w:styleId="Heading7Char">
    <w:name w:val="Heading 7 Char"/>
    <w:basedOn w:val="DefaultParagraphFont"/>
    <w:link w:val="Heading7"/>
    <w:semiHidden/>
    <w:rsid w:val="004A797C"/>
    <w:rPr>
      <w:rFonts w:asciiTheme="majorHAnsi" w:eastAsiaTheme="majorEastAsia" w:hAnsiTheme="majorHAnsi" w:cstheme="majorBidi"/>
      <w:i/>
      <w:iCs/>
      <w:color w:val="404040" w:themeColor="text1" w:themeTint="BF"/>
      <w:sz w:val="24"/>
      <w:szCs w:val="24"/>
      <w:lang w:val="en-NZ" w:eastAsia="ko-KR"/>
    </w:rPr>
  </w:style>
  <w:style w:type="character" w:customStyle="1" w:styleId="Heading8Char">
    <w:name w:val="Heading 8 Char"/>
    <w:basedOn w:val="DefaultParagraphFont"/>
    <w:link w:val="Heading8"/>
    <w:semiHidden/>
    <w:rsid w:val="004A797C"/>
    <w:rPr>
      <w:rFonts w:asciiTheme="majorHAnsi" w:eastAsiaTheme="majorEastAsia" w:hAnsiTheme="majorHAnsi" w:cstheme="majorBidi"/>
      <w:color w:val="404040" w:themeColor="text1" w:themeTint="BF"/>
      <w:lang w:val="en-NZ" w:eastAsia="ko-KR"/>
    </w:rPr>
  </w:style>
  <w:style w:type="character" w:customStyle="1" w:styleId="Heading9Char">
    <w:name w:val="Heading 9 Char"/>
    <w:basedOn w:val="DefaultParagraphFont"/>
    <w:link w:val="Heading9"/>
    <w:semiHidden/>
    <w:rsid w:val="004A797C"/>
    <w:rPr>
      <w:rFonts w:asciiTheme="majorHAnsi" w:eastAsiaTheme="majorEastAsia" w:hAnsiTheme="majorHAnsi" w:cstheme="majorBidi"/>
      <w:i/>
      <w:iCs/>
      <w:color w:val="404040" w:themeColor="text1" w:themeTint="BF"/>
      <w:lang w:val="en-NZ" w:eastAsia="ko-KR"/>
    </w:rPr>
  </w:style>
  <w:style w:type="character" w:styleId="Strong">
    <w:name w:val="Strong"/>
    <w:basedOn w:val="DefaultParagraphFont"/>
    <w:qFormat/>
    <w:rsid w:val="004A797C"/>
    <w:rPr>
      <w:b/>
      <w:bCs/>
    </w:rPr>
  </w:style>
  <w:style w:type="paragraph" w:styleId="ListParagraph">
    <w:name w:val="List Paragraph"/>
    <w:basedOn w:val="Normal"/>
    <w:link w:val="ListParagraphChar"/>
    <w:uiPriority w:val="34"/>
    <w:qFormat/>
    <w:rsid w:val="004A797C"/>
    <w:pPr>
      <w:spacing w:line="276" w:lineRule="auto"/>
      <w:ind w:left="720"/>
      <w:contextualSpacing/>
    </w:pPr>
    <w:rPr>
      <w:rFonts w:eastAsia="Times New Roman" w:cs="Arial"/>
      <w:lang w:val="en-GB" w:eastAsia="en-GB"/>
    </w:rPr>
  </w:style>
  <w:style w:type="character" w:customStyle="1" w:styleId="ListParagraphChar">
    <w:name w:val="List Paragraph Char"/>
    <w:basedOn w:val="DefaultParagraphFont"/>
    <w:link w:val="ListParagraph"/>
    <w:uiPriority w:val="34"/>
    <w:rsid w:val="00A93B9D"/>
    <w:rPr>
      <w:rFonts w:ascii="Arial" w:eastAsia="Times New Roman" w:hAnsi="Arial" w:cs="Arial"/>
      <w:sz w:val="24"/>
      <w:szCs w:val="24"/>
      <w:lang w:val="en-GB" w:eastAsia="en-GB"/>
    </w:rPr>
  </w:style>
  <w:style w:type="paragraph" w:styleId="EndnoteText">
    <w:name w:val="endnote text"/>
    <w:basedOn w:val="Normal"/>
    <w:link w:val="EndnoteTextChar"/>
    <w:uiPriority w:val="99"/>
    <w:rsid w:val="00BE3DBA"/>
    <w:pPr>
      <w:spacing w:after="200" w:line="276" w:lineRule="auto"/>
    </w:pPr>
    <w:rPr>
      <w:rFonts w:ascii="Calibri" w:eastAsia="Calibri" w:hAnsi="Calibri" w:cs="Calibri"/>
      <w:sz w:val="20"/>
      <w:szCs w:val="20"/>
      <w:lang w:val="en-US" w:eastAsia="en-US"/>
    </w:rPr>
  </w:style>
  <w:style w:type="character" w:customStyle="1" w:styleId="EndnoteTextChar">
    <w:name w:val="Endnote Text Char"/>
    <w:basedOn w:val="DefaultParagraphFont"/>
    <w:link w:val="EndnoteText"/>
    <w:uiPriority w:val="99"/>
    <w:rsid w:val="00BE3DBA"/>
    <w:rPr>
      <w:rFonts w:ascii="Calibri" w:eastAsia="Calibri" w:hAnsi="Calibri" w:cs="Calibri"/>
    </w:rPr>
  </w:style>
  <w:style w:type="character" w:styleId="EndnoteReference">
    <w:name w:val="endnote reference"/>
    <w:basedOn w:val="DefaultParagraphFont"/>
    <w:uiPriority w:val="99"/>
    <w:unhideWhenUsed/>
    <w:rsid w:val="00BE3DBA"/>
    <w:rPr>
      <w:vertAlign w:val="superscript"/>
    </w:rPr>
  </w:style>
  <w:style w:type="character" w:styleId="Hyperlink">
    <w:name w:val="Hyperlink"/>
    <w:basedOn w:val="DefaultParagraphFont"/>
    <w:unhideWhenUsed/>
    <w:rsid w:val="00610736"/>
    <w:rPr>
      <w:color w:val="0000FF"/>
      <w:u w:val="single"/>
    </w:rPr>
  </w:style>
  <w:style w:type="character" w:styleId="FootnoteReference">
    <w:name w:val="footnote reference"/>
    <w:aliases w:val="4_G"/>
    <w:basedOn w:val="DefaultParagraphFont"/>
    <w:uiPriority w:val="99"/>
    <w:unhideWhenUsed/>
    <w:rsid w:val="00D4493B"/>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 Char,Char,FA Fu"/>
    <w:basedOn w:val="Normal"/>
    <w:link w:val="FootnoteTextChar"/>
    <w:uiPriority w:val="99"/>
    <w:rsid w:val="00D4493B"/>
    <w:rPr>
      <w:rFonts w:ascii="Book Antiqua" w:eastAsia="Times New Roman" w:hAnsi="Book Antiqua"/>
      <w:sz w:val="20"/>
      <w:szCs w:val="20"/>
      <w:lang w:eastAsia="en-US"/>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 Char Char,Char Char"/>
    <w:basedOn w:val="DefaultParagraphFont"/>
    <w:link w:val="FootnoteText"/>
    <w:uiPriority w:val="99"/>
    <w:rsid w:val="00D4493B"/>
    <w:rPr>
      <w:rFonts w:ascii="Book Antiqua" w:eastAsia="Times New Roman" w:hAnsi="Book Antiqua"/>
      <w:lang w:val="en-NZ"/>
    </w:rPr>
  </w:style>
  <w:style w:type="character" w:customStyle="1" w:styleId="Hyperlink1">
    <w:name w:val="Hyperlink1"/>
    <w:autoRedefine/>
    <w:rsid w:val="00464647"/>
    <w:rPr>
      <w:color w:val="0029F6"/>
      <w:sz w:val="22"/>
      <w:u w:val="single"/>
    </w:rPr>
  </w:style>
  <w:style w:type="paragraph" w:styleId="NormalWeb">
    <w:name w:val="Normal (Web)"/>
    <w:basedOn w:val="Normal"/>
    <w:uiPriority w:val="99"/>
    <w:unhideWhenUsed/>
    <w:rsid w:val="004B239A"/>
    <w:pPr>
      <w:spacing w:before="100" w:beforeAutospacing="1" w:after="240"/>
    </w:pPr>
    <w:rPr>
      <w:rFonts w:ascii="Times New Roman" w:eastAsia="Times New Roman" w:hAnsi="Times New Roman"/>
      <w:lang w:eastAsia="en-NZ"/>
    </w:rPr>
  </w:style>
  <w:style w:type="paragraph" w:customStyle="1" w:styleId="Body">
    <w:name w:val="Body"/>
    <w:basedOn w:val="Normal"/>
    <w:rsid w:val="006F018A"/>
    <w:pPr>
      <w:tabs>
        <w:tab w:val="left" w:pos="220"/>
      </w:tabs>
      <w:suppressAutoHyphens/>
      <w:autoSpaceDE w:val="0"/>
      <w:autoSpaceDN w:val="0"/>
      <w:adjustRightInd w:val="0"/>
      <w:spacing w:after="170" w:line="290" w:lineRule="atLeast"/>
      <w:textAlignment w:val="center"/>
    </w:pPr>
    <w:rPr>
      <w:rFonts w:ascii="CorisMacron Light" w:eastAsia="Calibri" w:hAnsi="CorisMacron Light" w:cs="CorisMacron Light"/>
      <w:color w:val="000000"/>
      <w:w w:val="98"/>
      <w:sz w:val="18"/>
      <w:szCs w:val="18"/>
      <w:lang w:val="en-GB" w:eastAsia="en-US"/>
    </w:rPr>
  </w:style>
  <w:style w:type="character" w:customStyle="1" w:styleId="bold">
    <w:name w:val="bold"/>
    <w:rsid w:val="006F018A"/>
    <w:rPr>
      <w:rFonts w:ascii="CorisMacron Regular" w:hAnsi="CorisMacron Regular" w:cs="CorisMacron Regular"/>
      <w:w w:val="98"/>
    </w:rPr>
  </w:style>
  <w:style w:type="character" w:customStyle="1" w:styleId="grcorrect">
    <w:name w:val="grcorrect"/>
    <w:basedOn w:val="DefaultParagraphFont"/>
    <w:rsid w:val="009243BA"/>
  </w:style>
  <w:style w:type="paragraph" w:styleId="DocumentMap">
    <w:name w:val="Document Map"/>
    <w:basedOn w:val="Normal"/>
    <w:link w:val="DocumentMapChar"/>
    <w:uiPriority w:val="99"/>
    <w:semiHidden/>
    <w:unhideWhenUsed/>
    <w:rsid w:val="00B43957"/>
    <w:rPr>
      <w:rFonts w:ascii="Tahoma" w:hAnsi="Tahoma" w:cs="Tahoma"/>
      <w:sz w:val="16"/>
      <w:szCs w:val="16"/>
    </w:rPr>
  </w:style>
  <w:style w:type="character" w:customStyle="1" w:styleId="DocumentMapChar">
    <w:name w:val="Document Map Char"/>
    <w:basedOn w:val="DefaultParagraphFont"/>
    <w:link w:val="DocumentMap"/>
    <w:uiPriority w:val="99"/>
    <w:semiHidden/>
    <w:rsid w:val="00B43957"/>
    <w:rPr>
      <w:rFonts w:ascii="Tahoma" w:eastAsia="Batang" w:hAnsi="Tahoma" w:cs="Tahoma"/>
      <w:sz w:val="16"/>
      <w:szCs w:val="16"/>
      <w:lang w:val="en-NZ" w:eastAsia="ko-KR"/>
    </w:rPr>
  </w:style>
  <w:style w:type="character" w:styleId="CommentReference">
    <w:name w:val="annotation reference"/>
    <w:basedOn w:val="DefaultParagraphFont"/>
    <w:uiPriority w:val="99"/>
    <w:semiHidden/>
    <w:unhideWhenUsed/>
    <w:rsid w:val="0048446E"/>
    <w:rPr>
      <w:sz w:val="16"/>
      <w:szCs w:val="16"/>
    </w:rPr>
  </w:style>
  <w:style w:type="paragraph" w:styleId="CommentText">
    <w:name w:val="annotation text"/>
    <w:basedOn w:val="Normal"/>
    <w:link w:val="CommentTextChar"/>
    <w:uiPriority w:val="99"/>
    <w:semiHidden/>
    <w:unhideWhenUsed/>
    <w:rsid w:val="0048446E"/>
    <w:rPr>
      <w:sz w:val="20"/>
      <w:szCs w:val="20"/>
    </w:rPr>
  </w:style>
  <w:style w:type="character" w:customStyle="1" w:styleId="CommentTextChar">
    <w:name w:val="Comment Text Char"/>
    <w:basedOn w:val="DefaultParagraphFont"/>
    <w:link w:val="CommentText"/>
    <w:uiPriority w:val="99"/>
    <w:semiHidden/>
    <w:rsid w:val="0048446E"/>
    <w:rPr>
      <w:rFonts w:ascii="Arial" w:eastAsia="Batang" w:hAnsi="Arial"/>
      <w:lang w:val="en-NZ" w:eastAsia="ko-KR"/>
    </w:rPr>
  </w:style>
  <w:style w:type="paragraph" w:styleId="CommentSubject">
    <w:name w:val="annotation subject"/>
    <w:basedOn w:val="CommentText"/>
    <w:next w:val="CommentText"/>
    <w:link w:val="CommentSubjectChar"/>
    <w:uiPriority w:val="99"/>
    <w:semiHidden/>
    <w:unhideWhenUsed/>
    <w:rsid w:val="0048446E"/>
    <w:rPr>
      <w:b/>
      <w:bCs/>
    </w:rPr>
  </w:style>
  <w:style w:type="character" w:customStyle="1" w:styleId="CommentSubjectChar">
    <w:name w:val="Comment Subject Char"/>
    <w:basedOn w:val="CommentTextChar"/>
    <w:link w:val="CommentSubject"/>
    <w:uiPriority w:val="99"/>
    <w:semiHidden/>
    <w:rsid w:val="0048446E"/>
    <w:rPr>
      <w:b/>
      <w:bCs/>
    </w:rPr>
  </w:style>
  <w:style w:type="paragraph" w:styleId="BalloonText">
    <w:name w:val="Balloon Text"/>
    <w:basedOn w:val="Normal"/>
    <w:link w:val="BalloonTextChar"/>
    <w:uiPriority w:val="99"/>
    <w:semiHidden/>
    <w:unhideWhenUsed/>
    <w:rsid w:val="0048446E"/>
    <w:rPr>
      <w:rFonts w:ascii="Tahoma" w:hAnsi="Tahoma" w:cs="Tahoma"/>
      <w:sz w:val="16"/>
      <w:szCs w:val="16"/>
    </w:rPr>
  </w:style>
  <w:style w:type="character" w:customStyle="1" w:styleId="BalloonTextChar">
    <w:name w:val="Balloon Text Char"/>
    <w:basedOn w:val="DefaultParagraphFont"/>
    <w:link w:val="BalloonText"/>
    <w:uiPriority w:val="99"/>
    <w:semiHidden/>
    <w:rsid w:val="0048446E"/>
    <w:rPr>
      <w:rFonts w:ascii="Tahoma" w:eastAsia="Batang" w:hAnsi="Tahoma" w:cs="Tahoma"/>
      <w:sz w:val="16"/>
      <w:szCs w:val="16"/>
      <w:lang w:val="en-NZ" w:eastAsia="ko-KR"/>
    </w:rPr>
  </w:style>
  <w:style w:type="paragraph" w:customStyle="1" w:styleId="Default">
    <w:name w:val="Default"/>
    <w:rsid w:val="00C9503F"/>
    <w:pPr>
      <w:autoSpaceDE w:val="0"/>
      <w:autoSpaceDN w:val="0"/>
      <w:adjustRightInd w:val="0"/>
    </w:pPr>
    <w:rPr>
      <w:rFonts w:ascii="Calibri" w:hAnsi="Calibri" w:cs="Calibri"/>
      <w:color w:val="000000"/>
      <w:sz w:val="24"/>
      <w:szCs w:val="24"/>
      <w:lang w:val="en-NZ"/>
    </w:rPr>
  </w:style>
  <w:style w:type="paragraph" w:styleId="Quote">
    <w:name w:val="Quote"/>
    <w:basedOn w:val="Normal"/>
    <w:next w:val="Normal"/>
    <w:link w:val="QuoteChar"/>
    <w:uiPriority w:val="29"/>
    <w:qFormat/>
    <w:rsid w:val="00391AA7"/>
    <w:pPr>
      <w:ind w:left="720"/>
    </w:pPr>
    <w:rPr>
      <w:rFonts w:eastAsiaTheme="minorHAnsi" w:cstheme="minorBidi"/>
      <w:sz w:val="22"/>
      <w:szCs w:val="22"/>
      <w:lang w:eastAsia="en-US"/>
    </w:rPr>
  </w:style>
  <w:style w:type="character" w:customStyle="1" w:styleId="QuoteChar">
    <w:name w:val="Quote Char"/>
    <w:basedOn w:val="DefaultParagraphFont"/>
    <w:link w:val="Quote"/>
    <w:uiPriority w:val="29"/>
    <w:rsid w:val="00391AA7"/>
    <w:rPr>
      <w:rFonts w:ascii="Arial" w:hAnsi="Arial" w:cstheme="minorBidi"/>
      <w:sz w:val="22"/>
      <w:szCs w:val="22"/>
      <w:lang w:val="en-NZ"/>
    </w:rPr>
  </w:style>
  <w:style w:type="paragraph" w:styleId="Header">
    <w:name w:val="header"/>
    <w:basedOn w:val="Normal"/>
    <w:link w:val="HeaderChar"/>
    <w:uiPriority w:val="99"/>
    <w:semiHidden/>
    <w:unhideWhenUsed/>
    <w:rsid w:val="00F61A22"/>
    <w:pPr>
      <w:tabs>
        <w:tab w:val="center" w:pos="4513"/>
        <w:tab w:val="right" w:pos="9026"/>
      </w:tabs>
    </w:pPr>
  </w:style>
  <w:style w:type="character" w:customStyle="1" w:styleId="HeaderChar">
    <w:name w:val="Header Char"/>
    <w:basedOn w:val="DefaultParagraphFont"/>
    <w:link w:val="Header"/>
    <w:uiPriority w:val="99"/>
    <w:semiHidden/>
    <w:rsid w:val="00F61A22"/>
    <w:rPr>
      <w:rFonts w:ascii="Arial" w:eastAsia="Batang" w:hAnsi="Arial"/>
      <w:sz w:val="24"/>
      <w:szCs w:val="24"/>
      <w:lang w:val="en-NZ" w:eastAsia="ko-KR"/>
    </w:rPr>
  </w:style>
  <w:style w:type="paragraph" w:styleId="Footer">
    <w:name w:val="footer"/>
    <w:basedOn w:val="Normal"/>
    <w:link w:val="FooterChar"/>
    <w:uiPriority w:val="99"/>
    <w:unhideWhenUsed/>
    <w:rsid w:val="00F61A22"/>
    <w:pPr>
      <w:tabs>
        <w:tab w:val="center" w:pos="4513"/>
        <w:tab w:val="right" w:pos="9026"/>
      </w:tabs>
    </w:pPr>
  </w:style>
  <w:style w:type="character" w:customStyle="1" w:styleId="FooterChar">
    <w:name w:val="Footer Char"/>
    <w:basedOn w:val="DefaultParagraphFont"/>
    <w:link w:val="Footer"/>
    <w:uiPriority w:val="99"/>
    <w:rsid w:val="00F61A22"/>
    <w:rPr>
      <w:rFonts w:ascii="Arial" w:eastAsia="Batang" w:hAnsi="Arial"/>
      <w:sz w:val="24"/>
      <w:szCs w:val="24"/>
      <w:lang w:val="en-NZ" w:eastAsia="ko-KR"/>
    </w:rPr>
  </w:style>
</w:styles>
</file>

<file path=word/webSettings.xml><?xml version="1.0" encoding="utf-8"?>
<w:webSettings xmlns:r="http://schemas.openxmlformats.org/officeDocument/2006/relationships" xmlns:w="http://schemas.openxmlformats.org/wordprocessingml/2006/main">
  <w:divs>
    <w:div w:id="425615389">
      <w:bodyDiv w:val="1"/>
      <w:marLeft w:val="0"/>
      <w:marRight w:val="0"/>
      <w:marTop w:val="0"/>
      <w:marBottom w:val="0"/>
      <w:divBdr>
        <w:top w:val="none" w:sz="0" w:space="0" w:color="auto"/>
        <w:left w:val="none" w:sz="0" w:space="0" w:color="auto"/>
        <w:bottom w:val="none" w:sz="0" w:space="0" w:color="auto"/>
        <w:right w:val="none" w:sz="0" w:space="0" w:color="auto"/>
      </w:divBdr>
    </w:div>
    <w:div w:id="516968552">
      <w:bodyDiv w:val="1"/>
      <w:marLeft w:val="0"/>
      <w:marRight w:val="0"/>
      <w:marTop w:val="0"/>
      <w:marBottom w:val="0"/>
      <w:divBdr>
        <w:top w:val="none" w:sz="0" w:space="0" w:color="auto"/>
        <w:left w:val="none" w:sz="0" w:space="0" w:color="auto"/>
        <w:bottom w:val="none" w:sz="0" w:space="0" w:color="auto"/>
        <w:right w:val="none" w:sz="0" w:space="0" w:color="auto"/>
      </w:divBdr>
    </w:div>
    <w:div w:id="721447659">
      <w:bodyDiv w:val="1"/>
      <w:marLeft w:val="0"/>
      <w:marRight w:val="0"/>
      <w:marTop w:val="0"/>
      <w:marBottom w:val="0"/>
      <w:divBdr>
        <w:top w:val="none" w:sz="0" w:space="0" w:color="auto"/>
        <w:left w:val="none" w:sz="0" w:space="0" w:color="auto"/>
        <w:bottom w:val="none" w:sz="0" w:space="0" w:color="auto"/>
        <w:right w:val="none" w:sz="0" w:space="0" w:color="auto"/>
      </w:divBdr>
      <w:divsChild>
        <w:div w:id="538081440">
          <w:marLeft w:val="0"/>
          <w:marRight w:val="0"/>
          <w:marTop w:val="0"/>
          <w:marBottom w:val="0"/>
          <w:divBdr>
            <w:top w:val="none" w:sz="0" w:space="0" w:color="auto"/>
            <w:left w:val="none" w:sz="0" w:space="0" w:color="auto"/>
            <w:bottom w:val="none" w:sz="0" w:space="0" w:color="auto"/>
            <w:right w:val="none" w:sz="0" w:space="0" w:color="auto"/>
          </w:divBdr>
          <w:divsChild>
            <w:div w:id="683019466">
              <w:marLeft w:val="0"/>
              <w:marRight w:val="0"/>
              <w:marTop w:val="0"/>
              <w:marBottom w:val="0"/>
              <w:divBdr>
                <w:top w:val="none" w:sz="0" w:space="0" w:color="auto"/>
                <w:left w:val="none" w:sz="0" w:space="0" w:color="auto"/>
                <w:bottom w:val="none" w:sz="0" w:space="0" w:color="auto"/>
                <w:right w:val="none" w:sz="0" w:space="0" w:color="auto"/>
              </w:divBdr>
              <w:divsChild>
                <w:div w:id="1148012396">
                  <w:marLeft w:val="0"/>
                  <w:marRight w:val="0"/>
                  <w:marTop w:val="0"/>
                  <w:marBottom w:val="0"/>
                  <w:divBdr>
                    <w:top w:val="none" w:sz="0" w:space="0" w:color="auto"/>
                    <w:left w:val="none" w:sz="0" w:space="0" w:color="auto"/>
                    <w:bottom w:val="none" w:sz="0" w:space="0" w:color="auto"/>
                    <w:right w:val="none" w:sz="0" w:space="0" w:color="auto"/>
                  </w:divBdr>
                  <w:divsChild>
                    <w:div w:id="1586911747">
                      <w:marLeft w:val="0"/>
                      <w:marRight w:val="0"/>
                      <w:marTop w:val="0"/>
                      <w:marBottom w:val="0"/>
                      <w:divBdr>
                        <w:top w:val="none" w:sz="0" w:space="0" w:color="auto"/>
                        <w:left w:val="none" w:sz="0" w:space="0" w:color="auto"/>
                        <w:bottom w:val="none" w:sz="0" w:space="0" w:color="auto"/>
                        <w:right w:val="none" w:sz="0" w:space="0" w:color="auto"/>
                      </w:divBdr>
                      <w:divsChild>
                        <w:div w:id="3327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4499">
      <w:bodyDiv w:val="1"/>
      <w:marLeft w:val="0"/>
      <w:marRight w:val="0"/>
      <w:marTop w:val="0"/>
      <w:marBottom w:val="0"/>
      <w:divBdr>
        <w:top w:val="none" w:sz="0" w:space="0" w:color="auto"/>
        <w:left w:val="none" w:sz="0" w:space="0" w:color="auto"/>
        <w:bottom w:val="none" w:sz="0" w:space="0" w:color="auto"/>
        <w:right w:val="none" w:sz="0" w:space="0" w:color="auto"/>
      </w:divBdr>
      <w:divsChild>
        <w:div w:id="165754423">
          <w:marLeft w:val="0"/>
          <w:marRight w:val="0"/>
          <w:marTop w:val="0"/>
          <w:marBottom w:val="0"/>
          <w:divBdr>
            <w:top w:val="none" w:sz="0" w:space="0" w:color="auto"/>
            <w:left w:val="none" w:sz="0" w:space="0" w:color="auto"/>
            <w:bottom w:val="none" w:sz="0" w:space="0" w:color="auto"/>
            <w:right w:val="none" w:sz="0" w:space="0" w:color="auto"/>
          </w:divBdr>
          <w:divsChild>
            <w:div w:id="262151364">
              <w:marLeft w:val="0"/>
              <w:marRight w:val="0"/>
              <w:marTop w:val="0"/>
              <w:marBottom w:val="0"/>
              <w:divBdr>
                <w:top w:val="none" w:sz="0" w:space="0" w:color="auto"/>
                <w:left w:val="none" w:sz="0" w:space="0" w:color="auto"/>
                <w:bottom w:val="none" w:sz="0" w:space="0" w:color="auto"/>
                <w:right w:val="none" w:sz="0" w:space="0" w:color="auto"/>
              </w:divBdr>
              <w:divsChild>
                <w:div w:id="1620988464">
                  <w:marLeft w:val="0"/>
                  <w:marRight w:val="0"/>
                  <w:marTop w:val="0"/>
                  <w:marBottom w:val="0"/>
                  <w:divBdr>
                    <w:top w:val="none" w:sz="0" w:space="0" w:color="auto"/>
                    <w:left w:val="none" w:sz="0" w:space="0" w:color="auto"/>
                    <w:bottom w:val="none" w:sz="0" w:space="0" w:color="auto"/>
                    <w:right w:val="none" w:sz="0" w:space="0" w:color="auto"/>
                  </w:divBdr>
                  <w:divsChild>
                    <w:div w:id="692267137">
                      <w:marLeft w:val="0"/>
                      <w:marRight w:val="0"/>
                      <w:marTop w:val="0"/>
                      <w:marBottom w:val="0"/>
                      <w:divBdr>
                        <w:top w:val="none" w:sz="0" w:space="0" w:color="auto"/>
                        <w:left w:val="none" w:sz="0" w:space="0" w:color="auto"/>
                        <w:bottom w:val="none" w:sz="0" w:space="0" w:color="auto"/>
                        <w:right w:val="none" w:sz="0" w:space="0" w:color="auto"/>
                      </w:divBdr>
                      <w:divsChild>
                        <w:div w:id="1185824790">
                          <w:marLeft w:val="0"/>
                          <w:marRight w:val="0"/>
                          <w:marTop w:val="0"/>
                          <w:marBottom w:val="0"/>
                          <w:divBdr>
                            <w:top w:val="none" w:sz="0" w:space="0" w:color="auto"/>
                            <w:left w:val="none" w:sz="0" w:space="0" w:color="auto"/>
                            <w:bottom w:val="none" w:sz="0" w:space="0" w:color="auto"/>
                            <w:right w:val="none" w:sz="0" w:space="0" w:color="auto"/>
                          </w:divBdr>
                          <w:divsChild>
                            <w:div w:id="1527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A794C-B077-4DC1-8216-7D5B903C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jessican</dc:creator>
  <cp:lastModifiedBy>jessican</cp:lastModifiedBy>
  <cp:revision>4</cp:revision>
  <cp:lastPrinted>2014-06-25T21:00:00Z</cp:lastPrinted>
  <dcterms:created xsi:type="dcterms:W3CDTF">2015-07-15T02:11:00Z</dcterms:created>
  <dcterms:modified xsi:type="dcterms:W3CDTF">2015-07-15T02:12:00Z</dcterms:modified>
</cp:coreProperties>
</file>